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E7F0" w14:textId="76B84C17" w:rsidR="0081158F" w:rsidRPr="00B4712E" w:rsidRDefault="003C755E">
      <w:pPr>
        <w:rPr>
          <w:rFonts w:ascii="Times" w:hAnsi="Times"/>
          <w:b/>
          <w:bCs/>
        </w:rPr>
      </w:pPr>
      <w:bookmarkStart w:id="0" w:name="_GoBack"/>
      <w:bookmarkEnd w:id="0"/>
      <w:r w:rsidRPr="00B4712E">
        <w:rPr>
          <w:rFonts w:ascii="Times" w:hAnsi="Times"/>
          <w:b/>
          <w:bCs/>
        </w:rPr>
        <w:t>GABA</w:t>
      </w:r>
    </w:p>
    <w:p w14:paraId="51CE96DD" w14:textId="77777777" w:rsidR="0014789C" w:rsidRDefault="0014789C"/>
    <w:tbl>
      <w:tblPr>
        <w:tblW w:w="1314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1980"/>
        <w:gridCol w:w="1890"/>
        <w:gridCol w:w="1800"/>
        <w:gridCol w:w="2610"/>
        <w:gridCol w:w="1890"/>
      </w:tblGrid>
      <w:tr w:rsidR="00E63F8C" w:rsidRPr="0056159C" w14:paraId="19F9E0B2" w14:textId="77777777" w:rsidTr="009617A1">
        <w:trPr>
          <w:trHeight w:val="100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E6A5B" w14:textId="6197EBA9" w:rsidR="002407C9" w:rsidRPr="003C755E" w:rsidRDefault="00E63F8C" w:rsidP="002407C9">
            <w:pPr>
              <w:tabs>
                <w:tab w:val="left" w:pos="171"/>
              </w:tabs>
              <w:ind w:left="-99" w:right="-40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Gene Knockout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32F99" w14:textId="77777777" w:rsidR="00E63F8C" w:rsidRPr="003C755E" w:rsidRDefault="00E63F8C" w:rsidP="003C755E">
            <w:pPr>
              <w:ind w:left="-86" w:right="-4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Background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5FB3D" w14:textId="77777777" w:rsidR="00E63F8C" w:rsidRPr="003C755E" w:rsidRDefault="00E63F8C" w:rsidP="003C755E">
            <w:pPr>
              <w:ind w:left="-86" w:right="-4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Operant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43A56" w14:textId="77777777" w:rsidR="00E63F8C" w:rsidRPr="003C755E" w:rsidRDefault="00E63F8C" w:rsidP="000C7816">
            <w:pPr>
              <w:ind w:left="-86" w:right="-48" w:firstLine="15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2BC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ED3A7" w14:textId="79ADEFBB" w:rsidR="00E63F8C" w:rsidRPr="003C755E" w:rsidRDefault="00E63F8C" w:rsidP="000C7816">
            <w:pPr>
              <w:ind w:left="-86" w:right="-48" w:firstLine="15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DID</w:t>
            </w:r>
            <w:r w:rsidR="00543DA8">
              <w:rPr>
                <w:rFonts w:ascii="Times" w:hAnsi="Times"/>
                <w:b/>
                <w:lang w:bidi="x-none"/>
              </w:rPr>
              <w:t xml:space="preserve">                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A8269" w14:textId="522E414E" w:rsidR="00E63F8C" w:rsidRPr="003C755E" w:rsidRDefault="00E63F8C" w:rsidP="000C7816">
            <w:pPr>
              <w:ind w:left="-86" w:right="-48" w:firstLine="15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Reference</w:t>
            </w:r>
            <w:r w:rsidR="003C755E" w:rsidRPr="003C755E">
              <w:rPr>
                <w:rFonts w:ascii="Times" w:hAnsi="Times"/>
                <w:b/>
                <w:lang w:bidi="x-none"/>
              </w:rPr>
              <w:t>s</w:t>
            </w:r>
          </w:p>
        </w:tc>
      </w:tr>
      <w:tr w:rsidR="00E63F8C" w:rsidRPr="009C5B86" w14:paraId="4F44A2EE" w14:textId="77777777" w:rsidTr="009617A1">
        <w:trPr>
          <w:trHeight w:val="100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14:paraId="222DCB62" w14:textId="2307375D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  <w:lang w:bidi="x-none"/>
              </w:rPr>
              <w:t xml:space="preserve">GABA-A </w:t>
            </w:r>
            <w:r w:rsidR="0056716B">
              <w:rPr>
                <w:rFonts w:ascii="Times" w:hAnsi="Times"/>
                <w:sz w:val="22"/>
                <w:szCs w:val="22"/>
                <w:lang w:bidi="x-none"/>
              </w:rPr>
              <w:t>recep</w:t>
            </w:r>
            <w:r w:rsidR="002F1E0F">
              <w:rPr>
                <w:rFonts w:ascii="Times" w:hAnsi="Times"/>
                <w:sz w:val="22"/>
                <w:szCs w:val="22"/>
                <w:lang w:bidi="x-none"/>
              </w:rPr>
              <w:t>t</w:t>
            </w:r>
            <w:r w:rsidR="0056716B">
              <w:rPr>
                <w:rFonts w:ascii="Times" w:hAnsi="Times"/>
                <w:sz w:val="22"/>
                <w:szCs w:val="22"/>
                <w:lang w:bidi="x-none"/>
              </w:rPr>
              <w:t>o</w:t>
            </w:r>
            <w:r w:rsidR="002F1E0F">
              <w:rPr>
                <w:rFonts w:ascii="Times" w:hAnsi="Times"/>
                <w:sz w:val="22"/>
                <w:szCs w:val="22"/>
                <w:lang w:bidi="x-none"/>
              </w:rPr>
              <w:t>r</w:t>
            </w:r>
            <w:r w:rsidRPr="002407C9" w:rsidDel="00AB6BCE">
              <w:rPr>
                <w:rFonts w:ascii="Times" w:hAnsi="Times"/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1"/>
            </w:r>
            <w:r w:rsidRPr="002407C9">
              <w:rPr>
                <w:rFonts w:ascii="Times" w:hAnsi="Times"/>
                <w:sz w:val="22"/>
                <w:szCs w:val="22"/>
                <w:lang w:bidi="x-none"/>
              </w:rPr>
              <w:t xml:space="preserve">1 </w:t>
            </w:r>
            <w:r w:rsidR="002F1E0F" w:rsidRPr="002407C9">
              <w:rPr>
                <w:rFonts w:ascii="Times" w:hAnsi="Times"/>
                <w:sz w:val="22"/>
                <w:szCs w:val="22"/>
                <w:lang w:bidi="x-none"/>
              </w:rPr>
              <w:t xml:space="preserve">subunit </w:t>
            </w:r>
            <w:r w:rsidRPr="002407C9">
              <w:rPr>
                <w:rFonts w:ascii="Times" w:hAnsi="Times"/>
                <w:sz w:val="22"/>
                <w:szCs w:val="22"/>
                <w:lang w:bidi="x-none"/>
              </w:rPr>
              <w:t>(</w:t>
            </w:r>
            <w:r w:rsidRPr="002407C9">
              <w:rPr>
                <w:rFonts w:ascii="Times" w:hAnsi="Times"/>
                <w:i/>
                <w:sz w:val="22"/>
                <w:szCs w:val="22"/>
                <w:lang w:bidi="x-none"/>
              </w:rPr>
              <w:t>Gabra1</w:t>
            </w:r>
            <w:r w:rsidRPr="002407C9">
              <w:rPr>
                <w:rFonts w:ascii="Times" w:hAnsi="Times"/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1E0235A" w14:textId="6B0CE8A2" w:rsidR="00E63F8C" w:rsidRPr="003C755E" w:rsidRDefault="00CF13A9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not specified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14:paraId="5F01BC32" w14:textId="77777777" w:rsidR="00E63F8C" w:rsidRDefault="00E63F8C" w:rsidP="004A10E8">
            <w:pPr>
              <w:rPr>
                <w:rFonts w:ascii="Times" w:hAnsi="Times"/>
                <w:b/>
                <w:vertAlign w:val="superscript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Pr="003C755E">
              <w:rPr>
                <w:rFonts w:ascii="Times" w:hAnsi="Times"/>
                <w:sz w:val="22"/>
                <w:szCs w:val="22"/>
              </w:rPr>
              <w:t xml:space="preserve"> (</w:t>
            </w:r>
            <w:r w:rsidR="004A10E8">
              <w:rPr>
                <w:rFonts w:ascii="Times" w:hAnsi="Times"/>
                <w:sz w:val="22"/>
                <w:szCs w:val="22"/>
              </w:rPr>
              <w:t>30-60 min</w:t>
            </w:r>
            <w:r w:rsidRPr="003C755E">
              <w:rPr>
                <w:rFonts w:ascii="Times" w:hAnsi="Times"/>
                <w:sz w:val="22"/>
                <w:szCs w:val="22"/>
              </w:rPr>
              <w:t>)</w:t>
            </w:r>
            <w:r w:rsidR="00BF5D4E" w:rsidRPr="006C6FB2">
              <w:rPr>
                <w:rFonts w:ascii="Times" w:hAnsi="Times"/>
                <w:b/>
                <w:vertAlign w:val="superscript"/>
              </w:rPr>
              <w:t>a</w:t>
            </w:r>
          </w:p>
          <w:p w14:paraId="1EB908BE" w14:textId="609DA20E" w:rsidR="00EF595C" w:rsidRPr="00EF595C" w:rsidRDefault="00EF595C" w:rsidP="004A10E8">
            <w:pPr>
              <w:rPr>
                <w:rFonts w:ascii="Times" w:hAnsi="Times"/>
                <w:sz w:val="22"/>
                <w:szCs w:val="22"/>
              </w:rPr>
            </w:pPr>
            <w:r w:rsidRPr="00EF595C">
              <w:rPr>
                <w:rFonts w:ascii="Times" w:hAnsi="Times"/>
                <w:sz w:val="22"/>
                <w:szCs w:val="22"/>
              </w:rPr>
              <w:t>males/females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B911AB8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48BAD970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43347A4D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June et al., 2007 [145]</w:t>
            </w:r>
          </w:p>
        </w:tc>
      </w:tr>
      <w:tr w:rsidR="00E63F8C" w:rsidRPr="009C5B86" w14:paraId="518678BC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172B5ED4" w14:textId="3F57DF24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E1A0BC" w14:textId="434DF046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2C7D0D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88" w:type="dxa"/>
            <w:shd w:val="clear" w:color="auto" w:fill="auto"/>
          </w:tcPr>
          <w:p w14:paraId="6BE05590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83F6C87" w14:textId="46DB786A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C13206">
              <w:rPr>
                <w:rFonts w:ascii="Times" w:hAnsi="Times"/>
                <w:sz w:val="22"/>
                <w:szCs w:val="22"/>
              </w:rPr>
              <w:t xml:space="preserve">  females</w:t>
            </w:r>
          </w:p>
        </w:tc>
        <w:tc>
          <w:tcPr>
            <w:tcW w:w="2610" w:type="dxa"/>
            <w:shd w:val="clear" w:color="auto" w:fill="auto"/>
          </w:tcPr>
          <w:p w14:paraId="54332A38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9E78281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2003 [55]</w:t>
            </w:r>
          </w:p>
        </w:tc>
      </w:tr>
      <w:tr w:rsidR="00E63F8C" w:rsidRPr="009C5B86" w14:paraId="3DD5E8D8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2F72E691" w14:textId="4C5FB4E9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 xml:space="preserve">receptor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1"/>
            </w:r>
            <w:r w:rsidRPr="002407C9">
              <w:rPr>
                <w:sz w:val="22"/>
                <w:szCs w:val="22"/>
                <w:lang w:bidi="x-none"/>
              </w:rPr>
              <w:t xml:space="preserve">2 </w:t>
            </w:r>
            <w:r w:rsidR="008E68D8" w:rsidRPr="002407C9">
              <w:rPr>
                <w:sz w:val="22"/>
                <w:szCs w:val="22"/>
                <w:lang w:bidi="x-none"/>
              </w:rPr>
              <w:t xml:space="preserve">subunit </w:t>
            </w:r>
            <w:r w:rsidRPr="002407C9">
              <w:rPr>
                <w:sz w:val="22"/>
                <w:szCs w:val="22"/>
                <w:lang w:bidi="x-none"/>
              </w:rPr>
              <w:t>(</w:t>
            </w:r>
            <w:r w:rsidRPr="002407C9">
              <w:rPr>
                <w:i/>
                <w:sz w:val="22"/>
                <w:szCs w:val="22"/>
                <w:lang w:bidi="x-none"/>
              </w:rPr>
              <w:t>Gabra2</w:t>
            </w:r>
            <w:r w:rsidRPr="002407C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60419AC" w14:textId="70256D5F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166A24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88" w:type="dxa"/>
            <w:shd w:val="clear" w:color="auto" w:fill="auto"/>
          </w:tcPr>
          <w:p w14:paraId="4659C2E3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C964B6A" w14:textId="49ED7FBE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 males</w:t>
            </w:r>
          </w:p>
          <w:p w14:paraId="2CD81041" w14:textId="2FE88F77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shd w:val="clear" w:color="auto" w:fill="auto"/>
          </w:tcPr>
          <w:p w14:paraId="77F45312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323C1FC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Boehm et al., 2004 [113]</w:t>
            </w:r>
          </w:p>
        </w:tc>
      </w:tr>
      <w:tr w:rsidR="00E63F8C" w:rsidRPr="009C5B86" w14:paraId="2A76264E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52526987" w14:textId="0EAC30E1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1"/>
            </w:r>
            <w:r w:rsidRPr="002407C9">
              <w:rPr>
                <w:sz w:val="22"/>
                <w:szCs w:val="22"/>
                <w:lang w:bidi="x-none"/>
              </w:rPr>
              <w:t>5</w:t>
            </w:r>
            <w:r w:rsidR="008E68D8" w:rsidRPr="002407C9">
              <w:rPr>
                <w:sz w:val="22"/>
                <w:szCs w:val="22"/>
                <w:lang w:bidi="x-none"/>
              </w:rPr>
              <w:t xml:space="preserve"> subunit</w:t>
            </w:r>
            <w:r w:rsidRPr="002407C9">
              <w:rPr>
                <w:sz w:val="22"/>
                <w:szCs w:val="22"/>
                <w:lang w:bidi="x-none"/>
              </w:rPr>
              <w:t xml:space="preserve"> (</w:t>
            </w:r>
            <w:r w:rsidRPr="002407C9">
              <w:rPr>
                <w:i/>
                <w:sz w:val="22"/>
                <w:szCs w:val="22"/>
                <w:lang w:bidi="x-none"/>
              </w:rPr>
              <w:t>Gabra5</w:t>
            </w:r>
            <w:r w:rsidRPr="002407C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EA74FB0" w14:textId="2C721632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7626E3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88" w:type="dxa"/>
            <w:shd w:val="clear" w:color="auto" w:fill="auto"/>
          </w:tcPr>
          <w:p w14:paraId="33A8DF24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0853780" w14:textId="0AE12502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3C755E" w:rsidRPr="003C755E">
              <w:rPr>
                <w:rFonts w:ascii="Times" w:hAnsi="Times"/>
                <w:sz w:val="22"/>
                <w:szCs w:val="22"/>
              </w:rPr>
              <w:t xml:space="preserve">   males</w:t>
            </w:r>
          </w:p>
          <w:p w14:paraId="41AF1805" w14:textId="0C85DD36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shd w:val="clear" w:color="auto" w:fill="auto"/>
          </w:tcPr>
          <w:p w14:paraId="75394EA8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28B70E1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Boehm et al., 2004 [113]</w:t>
            </w:r>
          </w:p>
        </w:tc>
      </w:tr>
      <w:tr w:rsidR="00E63F8C" w:rsidRPr="009C5B86" w14:paraId="77584B05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11A84B84" w14:textId="19893235" w:rsidR="00E63F8C" w:rsidRPr="003C755E" w:rsidRDefault="00E63F8C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065BDE1" w14:textId="64FEBC1B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987120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88" w:type="dxa"/>
            <w:shd w:val="clear" w:color="auto" w:fill="auto"/>
          </w:tcPr>
          <w:p w14:paraId="5A3219AF" w14:textId="3FAB1548" w:rsidR="00E63F8C" w:rsidRPr="003C755E" w:rsidRDefault="00AC3AE1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— (1 h;</w:t>
            </w:r>
            <w:r w:rsidR="00745A4D">
              <w:rPr>
                <w:rFonts w:ascii="Times" w:hAnsi="Times"/>
                <w:sz w:val="22"/>
                <w:szCs w:val="22"/>
              </w:rPr>
              <w:t xml:space="preserve"> females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A304776" w14:textId="2BA0D0E1" w:rsidR="001F7E60" w:rsidRPr="003C755E" w:rsidRDefault="00484BBB" w:rsidP="00484BBB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1F7E60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shd w:val="clear" w:color="auto" w:fill="auto"/>
          </w:tcPr>
          <w:p w14:paraId="69325EA5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C65C58B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Stephens et al., 2005 [109]</w:t>
            </w:r>
          </w:p>
        </w:tc>
      </w:tr>
      <w:tr w:rsidR="00E63F8C" w:rsidRPr="009C5B86" w14:paraId="1F12CF48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114303BE" w14:textId="7EDBE03B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2"/>
            </w:r>
            <w:r w:rsidRPr="002407C9">
              <w:rPr>
                <w:sz w:val="22"/>
                <w:szCs w:val="22"/>
                <w:lang w:bidi="x-none"/>
              </w:rPr>
              <w:t xml:space="preserve">2 </w:t>
            </w:r>
            <w:r w:rsidR="008E68D8" w:rsidRPr="002407C9">
              <w:rPr>
                <w:sz w:val="22"/>
                <w:szCs w:val="22"/>
                <w:lang w:bidi="x-none"/>
              </w:rPr>
              <w:t xml:space="preserve">subunit </w:t>
            </w:r>
            <w:r w:rsidRPr="002407C9">
              <w:rPr>
                <w:sz w:val="22"/>
                <w:szCs w:val="22"/>
                <w:lang w:bidi="x-none"/>
              </w:rPr>
              <w:t>(</w:t>
            </w:r>
            <w:r w:rsidRPr="002407C9">
              <w:rPr>
                <w:i/>
                <w:sz w:val="22"/>
                <w:szCs w:val="22"/>
                <w:lang w:bidi="x-none"/>
              </w:rPr>
              <w:t>Gabrb2</w:t>
            </w:r>
            <w:r w:rsidRPr="002407C9">
              <w:rPr>
                <w:sz w:val="22"/>
                <w:szCs w:val="22"/>
                <w:lang w:bidi="x-none"/>
              </w:rPr>
              <w:t>)</w:t>
            </w:r>
            <w:r w:rsidRPr="002407C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2F34C7D" w14:textId="213F93B7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09026C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88" w:type="dxa"/>
            <w:shd w:val="clear" w:color="auto" w:fill="auto"/>
          </w:tcPr>
          <w:p w14:paraId="5ACA47A7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D2BAF41" w14:textId="27F7DE0A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 w:rsidR="001F7E60">
              <w:rPr>
                <w:rFonts w:ascii="Times" w:hAnsi="Times"/>
                <w:sz w:val="22"/>
                <w:szCs w:val="22"/>
              </w:rPr>
              <w:t xml:space="preserve"> </w:t>
            </w:r>
            <w:r w:rsidR="00C13206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shd w:val="clear" w:color="auto" w:fill="auto"/>
          </w:tcPr>
          <w:p w14:paraId="2FEF256F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47BDE7B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2003 [55]</w:t>
            </w:r>
          </w:p>
        </w:tc>
      </w:tr>
      <w:tr w:rsidR="00E63F8C" w:rsidRPr="009C5B86" w14:paraId="32934B56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380881A7" w14:textId="4B38302A" w:rsidR="00A40519" w:rsidRDefault="002407C9" w:rsidP="00A40519">
            <w:pPr>
              <w:ind w:left="261" w:hanging="261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4"/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="008E68D8" w:rsidRPr="002407C9">
              <w:rPr>
                <w:sz w:val="22"/>
                <w:szCs w:val="22"/>
                <w:lang w:bidi="x-none"/>
              </w:rPr>
              <w:t>subunit</w:t>
            </w:r>
          </w:p>
          <w:p w14:paraId="2FA6B248" w14:textId="3962C094" w:rsidR="00E63F8C" w:rsidRPr="002407C9" w:rsidRDefault="002407C9" w:rsidP="001B4484">
            <w:pPr>
              <w:ind w:left="261" w:firstLine="9"/>
              <w:rPr>
                <w:rFonts w:ascii="Times" w:hAnsi="Times"/>
                <w:sz w:val="22"/>
                <w:szCs w:val="22"/>
              </w:rPr>
            </w:pPr>
            <w:r w:rsidRPr="002407C9">
              <w:rPr>
                <w:sz w:val="22"/>
                <w:szCs w:val="22"/>
                <w:lang w:bidi="x-none"/>
              </w:rPr>
              <w:t>(</w:t>
            </w:r>
            <w:proofErr w:type="spellStart"/>
            <w:r w:rsidRPr="002407C9">
              <w:rPr>
                <w:i/>
                <w:sz w:val="22"/>
                <w:szCs w:val="22"/>
                <w:lang w:bidi="x-none"/>
              </w:rPr>
              <w:t>Gabrd</w:t>
            </w:r>
            <w:proofErr w:type="spellEnd"/>
            <w:r w:rsidRPr="002407C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91245AE" w14:textId="36ADD5AC" w:rsidR="003E71E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3E71EC" w:rsidRPr="003C755E">
              <w:rPr>
                <w:rFonts w:ascii="Times" w:hAnsi="Times"/>
                <w:sz w:val="22"/>
                <w:szCs w:val="22"/>
              </w:rPr>
              <w:t xml:space="preserve"> </w:t>
            </w:r>
            <w:r w:rsidR="003E71EC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3E71EC" w:rsidRPr="003C755E">
              <w:rPr>
                <w:rFonts w:ascii="Times" w:hAnsi="Times"/>
                <w:sz w:val="22"/>
                <w:szCs w:val="22"/>
              </w:rPr>
              <w:t xml:space="preserve"> 129/</w:t>
            </w:r>
            <w:proofErr w:type="spellStart"/>
            <w:r w:rsidR="003E71EC" w:rsidRPr="003C755E">
              <w:rPr>
                <w:rFonts w:ascii="Times" w:hAnsi="Times"/>
                <w:sz w:val="22"/>
                <w:szCs w:val="22"/>
              </w:rPr>
              <w:t>Sv</w:t>
            </w:r>
            <w:proofErr w:type="spellEnd"/>
            <w:r w:rsidR="003E71EC" w:rsidRPr="003C755E">
              <w:rPr>
                <w:rFonts w:ascii="Times" w:hAnsi="Times"/>
                <w:sz w:val="22"/>
                <w:szCs w:val="22"/>
              </w:rPr>
              <w:t>/</w:t>
            </w:r>
            <w:proofErr w:type="spellStart"/>
            <w:r w:rsidR="003E71EC" w:rsidRPr="003C755E">
              <w:rPr>
                <w:rFonts w:ascii="Times" w:hAnsi="Times"/>
                <w:sz w:val="22"/>
                <w:szCs w:val="22"/>
              </w:rPr>
              <w:t>SvJ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3D07EFAA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822339" w14:textId="00A86C31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9F4DF0">
              <w:rPr>
                <w:rFonts w:ascii="Times" w:hAnsi="Times"/>
                <w:sz w:val="22"/>
                <w:szCs w:val="22"/>
              </w:rPr>
              <w:t xml:space="preserve">  males/females</w:t>
            </w:r>
          </w:p>
        </w:tc>
        <w:tc>
          <w:tcPr>
            <w:tcW w:w="2610" w:type="dxa"/>
            <w:shd w:val="clear" w:color="auto" w:fill="auto"/>
          </w:tcPr>
          <w:p w14:paraId="3F8E3313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D4A32FF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C755E">
              <w:rPr>
                <w:rFonts w:ascii="Times" w:hAnsi="Times"/>
                <w:sz w:val="22"/>
                <w:szCs w:val="22"/>
              </w:rPr>
              <w:t>Mihalek</w:t>
            </w:r>
            <w:proofErr w:type="spellEnd"/>
            <w:r w:rsidRPr="003C755E">
              <w:rPr>
                <w:rFonts w:ascii="Times" w:hAnsi="Times"/>
                <w:sz w:val="22"/>
                <w:szCs w:val="22"/>
              </w:rPr>
              <w:t xml:space="preserve"> et al., 2001 [26]</w:t>
            </w:r>
          </w:p>
        </w:tc>
      </w:tr>
      <w:tr w:rsidR="008E68D8" w:rsidRPr="009C5B86" w14:paraId="3B5B3AFF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0AC0A40B" w14:textId="77777777" w:rsidR="008E68D8" w:rsidRDefault="008E68D8" w:rsidP="00A40519">
            <w:pPr>
              <w:ind w:left="261" w:hanging="261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1B61FB1D" w14:textId="77777777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14:paraId="18EB3518" w14:textId="17899022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— (</w:t>
            </w:r>
            <w:r w:rsidR="00106CE3">
              <w:rPr>
                <w:rFonts w:ascii="Times" w:hAnsi="Times"/>
                <w:sz w:val="22"/>
                <w:szCs w:val="22"/>
              </w:rPr>
              <w:t>15 min)</w:t>
            </w:r>
          </w:p>
        </w:tc>
        <w:tc>
          <w:tcPr>
            <w:tcW w:w="1800" w:type="dxa"/>
            <w:shd w:val="clear" w:color="auto" w:fill="auto"/>
          </w:tcPr>
          <w:p w14:paraId="12609DFB" w14:textId="77777777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F996BDF" w14:textId="77777777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BCBFAA4" w14:textId="7AB35768" w:rsidR="008E68D8" w:rsidRPr="003C755E" w:rsidRDefault="007C71F3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Shannon et al., 2004</w:t>
            </w:r>
          </w:p>
        </w:tc>
      </w:tr>
      <w:tr w:rsidR="00E63F8C" w:rsidRPr="009C5B86" w14:paraId="5AF3706B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57BDEEE5" w14:textId="543635FD" w:rsidR="00E63F8C" w:rsidRPr="00221A1D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 w:rsidRPr="00221A1D">
              <w:rPr>
                <w:sz w:val="22"/>
                <w:szCs w:val="22"/>
                <w:lang w:bidi="x-none"/>
              </w:rPr>
              <w:t xml:space="preserve">GABA-A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21A1D">
              <w:rPr>
                <w:sz w:val="22"/>
                <w:szCs w:val="22"/>
                <w:lang w:bidi="x-none"/>
              </w:rPr>
              <w:t xml:space="preserve"> </w:t>
            </w:r>
            <w:r w:rsidRPr="00221A1D">
              <w:rPr>
                <w:rFonts w:ascii="Times" w:hAnsi="Times"/>
                <w:sz w:val="22"/>
                <w:szCs w:val="22"/>
              </w:rPr>
              <w:sym w:font="Symbol" w:char="F072"/>
            </w:r>
            <w:r w:rsidRPr="00221A1D">
              <w:rPr>
                <w:rFonts w:ascii="Times" w:hAnsi="Times"/>
                <w:sz w:val="22"/>
                <w:szCs w:val="22"/>
              </w:rPr>
              <w:t>1</w:t>
            </w:r>
            <w:r w:rsidRPr="00221A1D">
              <w:rPr>
                <w:sz w:val="22"/>
                <w:szCs w:val="22"/>
                <w:lang w:bidi="x-none"/>
              </w:rPr>
              <w:t xml:space="preserve"> </w:t>
            </w:r>
            <w:r w:rsidR="008E68D8" w:rsidRPr="00221A1D">
              <w:rPr>
                <w:sz w:val="22"/>
                <w:szCs w:val="22"/>
                <w:lang w:bidi="x-none"/>
              </w:rPr>
              <w:t xml:space="preserve">subunit </w:t>
            </w:r>
            <w:r w:rsidRPr="00221A1D">
              <w:rPr>
                <w:sz w:val="22"/>
                <w:szCs w:val="22"/>
                <w:lang w:bidi="x-none"/>
              </w:rPr>
              <w:t>(</w:t>
            </w:r>
            <w:r w:rsidRPr="00221A1D">
              <w:rPr>
                <w:i/>
                <w:sz w:val="22"/>
                <w:szCs w:val="22"/>
                <w:lang w:bidi="x-none"/>
              </w:rPr>
              <w:t>Gabrr1</w:t>
            </w:r>
            <w:r w:rsidRPr="00221A1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C829A10" w14:textId="6149E1CC" w:rsidR="00E63F8C" w:rsidRPr="003C755E" w:rsidRDefault="00267CC7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1B4484">
              <w:rPr>
                <w:rFonts w:ascii="Times" w:hAnsi="Times"/>
                <w:sz w:val="22"/>
                <w:szCs w:val="22"/>
              </w:rPr>
              <w:t xml:space="preserve"> </w:t>
            </w:r>
            <w:r w:rsidR="001B4484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1B4484">
              <w:rPr>
                <w:rFonts w:ascii="Times" w:hAnsi="Times"/>
                <w:sz w:val="22"/>
                <w:szCs w:val="22"/>
              </w:rPr>
              <w:t xml:space="preserve"> </w:t>
            </w:r>
            <w:r w:rsidR="004F4297">
              <w:rPr>
                <w:rFonts w:ascii="Times" w:hAnsi="Times"/>
                <w:sz w:val="22"/>
                <w:szCs w:val="22"/>
              </w:rPr>
              <w:t>129</w:t>
            </w:r>
            <w:r w:rsidR="00F17B25" w:rsidRPr="003C755E">
              <w:rPr>
                <w:rFonts w:ascii="Times" w:hAnsi="Times"/>
                <w:sz w:val="22"/>
                <w:szCs w:val="22"/>
              </w:rPr>
              <w:t>S</w:t>
            </w:r>
            <w:r w:rsidR="004F4297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14:paraId="295D2D9B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6AB6C52" w14:textId="247AEF2E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3C755E" w:rsidRPr="003C755E">
              <w:rPr>
                <w:rFonts w:ascii="Times" w:hAnsi="Times"/>
                <w:sz w:val="22"/>
                <w:szCs w:val="22"/>
              </w:rPr>
              <w:t xml:space="preserve"> </w:t>
            </w:r>
            <w:r w:rsidR="003C755E">
              <w:rPr>
                <w:rFonts w:ascii="Times" w:hAnsi="Times"/>
                <w:sz w:val="22"/>
                <w:szCs w:val="22"/>
              </w:rPr>
              <w:t xml:space="preserve">  </w:t>
            </w:r>
            <w:r w:rsidR="003C755E" w:rsidRPr="003C755E">
              <w:rPr>
                <w:rFonts w:ascii="Times" w:hAnsi="Times"/>
                <w:sz w:val="22"/>
                <w:szCs w:val="22"/>
              </w:rPr>
              <w:t>males</w:t>
            </w:r>
          </w:p>
          <w:p w14:paraId="29677DE7" w14:textId="0D27CF32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 females</w:t>
            </w:r>
          </w:p>
          <w:p w14:paraId="6D1FB3ED" w14:textId="7FFFE36E" w:rsidR="00E63F8C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 w:rsidR="004E3358" w:rsidRPr="003C755E">
              <w:rPr>
                <w:rFonts w:ascii="Times" w:hAnsi="Times"/>
                <w:sz w:val="22"/>
                <w:szCs w:val="22"/>
              </w:rPr>
              <w:t xml:space="preserve"> </w:t>
            </w:r>
            <w:r w:rsidR="003C755E" w:rsidRPr="003C755E">
              <w:rPr>
                <w:rFonts w:ascii="Times" w:hAnsi="Times"/>
                <w:sz w:val="22"/>
                <w:szCs w:val="22"/>
              </w:rPr>
              <w:t>intermittent</w:t>
            </w:r>
            <w:r w:rsidR="00814E79">
              <w:rPr>
                <w:rFonts w:ascii="Times" w:hAnsi="Times"/>
                <w:sz w:val="22"/>
                <w:szCs w:val="22"/>
              </w:rPr>
              <w:t>;</w:t>
            </w:r>
          </w:p>
          <w:p w14:paraId="0255C0FE" w14:textId="7B37DF6A" w:rsidR="00673C10" w:rsidRPr="003C755E" w:rsidRDefault="00673C10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="00513027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males/females</w:t>
            </w:r>
          </w:p>
        </w:tc>
        <w:tc>
          <w:tcPr>
            <w:tcW w:w="2610" w:type="dxa"/>
            <w:shd w:val="clear" w:color="auto" w:fill="auto"/>
          </w:tcPr>
          <w:p w14:paraId="2ED97AFC" w14:textId="3875DE03" w:rsidR="00673C10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 (</w:t>
            </w:r>
            <w:r w:rsidR="00C70E22">
              <w:rPr>
                <w:rFonts w:ascii="Times" w:hAnsi="Times"/>
                <w:sz w:val="22"/>
                <w:szCs w:val="22"/>
              </w:rPr>
              <w:t xml:space="preserve">2, </w:t>
            </w:r>
            <w:r w:rsidR="00AC3AE1">
              <w:rPr>
                <w:rFonts w:ascii="Times" w:hAnsi="Times"/>
                <w:sz w:val="22"/>
                <w:szCs w:val="22"/>
              </w:rPr>
              <w:t xml:space="preserve">4 h; </w:t>
            </w:r>
            <w:r w:rsidR="00673C10">
              <w:rPr>
                <w:rFonts w:ascii="Times" w:hAnsi="Times"/>
                <w:sz w:val="22"/>
                <w:szCs w:val="22"/>
              </w:rPr>
              <w:t>males/females</w:t>
            </w:r>
            <w:r w:rsidR="00AC3AE1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84FDD8E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2014 [288]</w:t>
            </w:r>
          </w:p>
        </w:tc>
      </w:tr>
      <w:tr w:rsidR="00E63F8C" w:rsidRPr="009C5B86" w14:paraId="0E259546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482C9EEC" w14:textId="74467438" w:rsidR="00E63F8C" w:rsidRPr="003C755E" w:rsidRDefault="00E63F8C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GABA transporter I</w:t>
            </w:r>
          </w:p>
        </w:tc>
        <w:tc>
          <w:tcPr>
            <w:tcW w:w="1980" w:type="dxa"/>
            <w:shd w:val="clear" w:color="auto" w:fill="auto"/>
          </w:tcPr>
          <w:p w14:paraId="72D9ACB5" w14:textId="650E8E45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</w:p>
        </w:tc>
        <w:tc>
          <w:tcPr>
            <w:tcW w:w="1888" w:type="dxa"/>
            <w:shd w:val="clear" w:color="auto" w:fill="auto"/>
          </w:tcPr>
          <w:p w14:paraId="23C387F4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F435A35" w14:textId="7B914A9F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</w:p>
        </w:tc>
        <w:tc>
          <w:tcPr>
            <w:tcW w:w="2610" w:type="dxa"/>
            <w:shd w:val="clear" w:color="auto" w:fill="auto"/>
          </w:tcPr>
          <w:p w14:paraId="75E8706D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12E093E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C755E">
              <w:rPr>
                <w:rFonts w:ascii="Times" w:hAnsi="Times"/>
                <w:sz w:val="22"/>
                <w:szCs w:val="22"/>
              </w:rPr>
              <w:t>Cai</w:t>
            </w:r>
            <w:proofErr w:type="spellEnd"/>
            <w:r w:rsidRPr="003C755E">
              <w:rPr>
                <w:rFonts w:ascii="Times" w:hAnsi="Times"/>
                <w:sz w:val="22"/>
                <w:szCs w:val="22"/>
              </w:rPr>
              <w:t xml:space="preserve"> et al., 2006 [128]</w:t>
            </w:r>
          </w:p>
        </w:tc>
      </w:tr>
      <w:tr w:rsidR="00E63F8C" w:rsidRPr="009C5B86" w14:paraId="3F7C43C1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52DC5ABF" w14:textId="2DBE4193" w:rsidR="00E63F8C" w:rsidRPr="003C755E" w:rsidRDefault="003C755E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</w:t>
            </w:r>
            <w:r w:rsidR="00221A1D">
              <w:rPr>
                <w:rFonts w:ascii="Times" w:hAnsi="Times"/>
                <w:sz w:val="22"/>
                <w:szCs w:val="22"/>
              </w:rPr>
              <w:t xml:space="preserve">lutamic acid decarboxylase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>2</w:t>
            </w:r>
            <w:r w:rsidR="00221A1D">
              <w:rPr>
                <w:rFonts w:ascii="Times" w:hAnsi="Times"/>
                <w:sz w:val="22"/>
                <w:szCs w:val="22"/>
              </w:rPr>
              <w:t xml:space="preserve"> </w:t>
            </w:r>
            <w:r w:rsidR="00221A1D" w:rsidRPr="00221A1D">
              <w:rPr>
                <w:sz w:val="22"/>
                <w:szCs w:val="22"/>
                <w:lang w:bidi="x-none"/>
              </w:rPr>
              <w:t>(</w:t>
            </w:r>
            <w:r w:rsidR="00221A1D" w:rsidRPr="00221A1D">
              <w:rPr>
                <w:i/>
                <w:sz w:val="22"/>
                <w:szCs w:val="22"/>
                <w:lang w:bidi="x-none"/>
              </w:rPr>
              <w:t>Gad2</w:t>
            </w:r>
            <w:r w:rsidR="00221A1D" w:rsidRPr="00221A1D">
              <w:rPr>
                <w:sz w:val="22"/>
                <w:szCs w:val="22"/>
                <w:lang w:bidi="x-none"/>
              </w:rPr>
              <w:t>)</w:t>
            </w:r>
            <w:r w:rsidR="004E2D46" w:rsidRPr="004E2D46">
              <w:rPr>
                <w:sz w:val="22"/>
                <w:szCs w:val="22"/>
                <w:vertAlign w:val="superscript"/>
                <w:lang w:bidi="x-none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6A9233B1" w14:textId="68C1A7F8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>
              <w:rPr>
                <w:rFonts w:ascii="Times" w:hAnsi="Times"/>
                <w:sz w:val="22"/>
                <w:szCs w:val="22"/>
              </w:rPr>
              <w:t xml:space="preserve"> and </w:t>
            </w:r>
            <w:r w:rsidRPr="003C755E">
              <w:rPr>
                <w:rFonts w:ascii="Times" w:hAnsi="Times"/>
                <w:sz w:val="22"/>
                <w:szCs w:val="22"/>
              </w:rPr>
              <w:t>129</w:t>
            </w:r>
            <w:r w:rsidR="002D491F">
              <w:rPr>
                <w:rFonts w:ascii="Times" w:hAnsi="Times"/>
                <w:sz w:val="22"/>
                <w:szCs w:val="22"/>
              </w:rPr>
              <w:t>/</w:t>
            </w:r>
            <w:proofErr w:type="spellStart"/>
            <w:r w:rsidR="002D491F">
              <w:rPr>
                <w:rFonts w:ascii="Times" w:hAnsi="Times"/>
                <w:sz w:val="22"/>
                <w:szCs w:val="22"/>
              </w:rPr>
              <w:t>SvJ</w:t>
            </w:r>
            <w:proofErr w:type="spellEnd"/>
            <w:r w:rsidR="004E3358" w:rsidRPr="003C755E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14:paraId="05D5F322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DD0D0E" w14:textId="4B750293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D"/>
            </w:r>
            <w:r w:rsidR="003C755E" w:rsidRPr="003C755E">
              <w:rPr>
                <w:rFonts w:ascii="Times" w:hAnsi="Times"/>
                <w:sz w:val="22"/>
                <w:szCs w:val="22"/>
              </w:rPr>
              <w:t xml:space="preserve">  </w:t>
            </w:r>
            <w:r w:rsidRPr="003C755E">
              <w:rPr>
                <w:rFonts w:ascii="Times" w:hAnsi="Times"/>
                <w:sz w:val="22"/>
                <w:szCs w:val="22"/>
              </w:rPr>
              <w:t>129N2</w:t>
            </w:r>
          </w:p>
          <w:p w14:paraId="6A4ACAA5" w14:textId="40F9360B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 xml:space="preserve">129N1 </w:t>
            </w:r>
          </w:p>
          <w:p w14:paraId="524CFFD2" w14:textId="29EEDBDA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3C755E" w:rsidRPr="003C755E">
              <w:rPr>
                <w:rFonts w:ascii="Times" w:hAnsi="Times"/>
                <w:sz w:val="22"/>
                <w:szCs w:val="22"/>
              </w:rPr>
              <w:t>B6</w:t>
            </w:r>
          </w:p>
        </w:tc>
        <w:tc>
          <w:tcPr>
            <w:tcW w:w="2610" w:type="dxa"/>
            <w:shd w:val="clear" w:color="auto" w:fill="auto"/>
          </w:tcPr>
          <w:p w14:paraId="6A553A49" w14:textId="17B87BB1" w:rsidR="009F4CDC" w:rsidRDefault="009F4CDC" w:rsidP="009F4CDC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0651CF" w:rsidRPr="003C755E">
              <w:rPr>
                <w:rFonts w:ascii="Times" w:hAnsi="Times"/>
                <w:sz w:val="22"/>
                <w:szCs w:val="22"/>
              </w:rPr>
              <w:t>129N2</w:t>
            </w:r>
            <w:r w:rsidR="000651CF">
              <w:rPr>
                <w:rFonts w:ascii="Times" w:hAnsi="Times"/>
                <w:sz w:val="22"/>
                <w:szCs w:val="22"/>
              </w:rPr>
              <w:t xml:space="preserve"> </w:t>
            </w:r>
            <w:r w:rsidR="00543DA8">
              <w:rPr>
                <w:rFonts w:ascii="Times" w:hAnsi="Times"/>
                <w:sz w:val="22"/>
                <w:szCs w:val="22"/>
              </w:rPr>
              <w:t>(</w:t>
            </w:r>
            <w:r>
              <w:rPr>
                <w:rFonts w:ascii="Times" w:hAnsi="Times"/>
                <w:sz w:val="22"/>
                <w:szCs w:val="22"/>
              </w:rPr>
              <w:t>2, 4</w:t>
            </w:r>
            <w:r w:rsidR="00543DA8">
              <w:rPr>
                <w:rFonts w:ascii="Times" w:hAnsi="Times"/>
                <w:sz w:val="22"/>
                <w:szCs w:val="22"/>
              </w:rPr>
              <w:t xml:space="preserve"> h</w:t>
            </w:r>
            <w:r w:rsidR="00AC3AE1">
              <w:rPr>
                <w:rFonts w:ascii="Times" w:hAnsi="Times"/>
                <w:sz w:val="22"/>
                <w:szCs w:val="22"/>
              </w:rPr>
              <w:t>, 1B</w:t>
            </w:r>
            <w:r w:rsidR="00543DA8">
              <w:rPr>
                <w:rFonts w:ascii="Times" w:hAnsi="Times"/>
                <w:sz w:val="22"/>
                <w:szCs w:val="22"/>
              </w:rPr>
              <w:t>)</w:t>
            </w:r>
          </w:p>
          <w:p w14:paraId="6EFEF9FF" w14:textId="61EAA62B" w:rsidR="00E63F8C" w:rsidRPr="003C755E" w:rsidRDefault="009F4CDC" w:rsidP="009F4CDC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0651CF" w:rsidRPr="003C755E">
              <w:rPr>
                <w:rFonts w:ascii="Times" w:hAnsi="Times"/>
                <w:sz w:val="22"/>
                <w:szCs w:val="22"/>
              </w:rPr>
              <w:t>129N2</w:t>
            </w:r>
            <w:r w:rsidR="000651CF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(3 h, 2BC) </w:t>
            </w:r>
          </w:p>
        </w:tc>
        <w:tc>
          <w:tcPr>
            <w:tcW w:w="1890" w:type="dxa"/>
            <w:shd w:val="clear" w:color="auto" w:fill="auto"/>
          </w:tcPr>
          <w:p w14:paraId="46C99C41" w14:textId="02FBE868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2010 [96]</w:t>
            </w:r>
          </w:p>
        </w:tc>
      </w:tr>
      <w:tr w:rsidR="00703876" w:rsidRPr="009C5B86" w14:paraId="67814305" w14:textId="77777777" w:rsidTr="009617A1">
        <w:trPr>
          <w:trHeight w:val="100"/>
        </w:trPr>
        <w:tc>
          <w:tcPr>
            <w:tcW w:w="2979" w:type="dxa"/>
            <w:shd w:val="clear" w:color="auto" w:fill="auto"/>
          </w:tcPr>
          <w:p w14:paraId="7D03EF32" w14:textId="2F6E9CED" w:rsidR="00703876" w:rsidRDefault="00703876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Glyoxalase 1 (the </w:t>
            </w:r>
            <w:r w:rsidR="004A005B">
              <w:rPr>
                <w:rFonts w:ascii="Times" w:hAnsi="Times"/>
                <w:sz w:val="22"/>
                <w:szCs w:val="22"/>
              </w:rPr>
              <w:t xml:space="preserve">substrate of Glo1, </w:t>
            </w:r>
            <w:r>
              <w:rPr>
                <w:rFonts w:ascii="Times" w:hAnsi="Times"/>
                <w:sz w:val="22"/>
                <w:szCs w:val="22"/>
              </w:rPr>
              <w:t>methylglyoxal</w:t>
            </w:r>
            <w:r w:rsidR="004A005B">
              <w:rPr>
                <w:rFonts w:ascii="Times" w:hAnsi="Times"/>
                <w:sz w:val="22"/>
                <w:szCs w:val="22"/>
              </w:rPr>
              <w:t>, is a competitive GABA</w:t>
            </w:r>
            <w:r w:rsidR="004A005B" w:rsidRPr="004A005B">
              <w:rPr>
                <w:rFonts w:ascii="Times" w:hAnsi="Times"/>
                <w:sz w:val="22"/>
                <w:szCs w:val="22"/>
                <w:vertAlign w:val="subscript"/>
              </w:rPr>
              <w:t>A</w:t>
            </w:r>
            <w:r w:rsidR="004A005B">
              <w:rPr>
                <w:rFonts w:ascii="Times" w:hAnsi="Times"/>
                <w:sz w:val="22"/>
                <w:szCs w:val="22"/>
              </w:rPr>
              <w:t xml:space="preserve"> receptor partial agonist)</w:t>
            </w:r>
            <w:r w:rsidR="00A9731C">
              <w:rPr>
                <w:rFonts w:ascii="Times" w:hAnsi="Times"/>
                <w:sz w:val="22"/>
                <w:szCs w:val="22"/>
              </w:rPr>
              <w:t xml:space="preserve"> </w:t>
            </w:r>
            <w:r w:rsidR="009424E3">
              <w:rPr>
                <w:rFonts w:ascii="Times" w:hAnsi="Times"/>
                <w:sz w:val="22"/>
                <w:szCs w:val="22"/>
              </w:rPr>
              <w:t>(</w:t>
            </w:r>
            <w:r w:rsidR="009424E3" w:rsidRPr="009424E3">
              <w:rPr>
                <w:rFonts w:ascii="Times" w:hAnsi="Times"/>
                <w:i/>
                <w:iCs/>
                <w:sz w:val="22"/>
                <w:szCs w:val="22"/>
              </w:rPr>
              <w:t>Glo1</w:t>
            </w:r>
            <w:r w:rsidR="009424E3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AFC4229" w14:textId="367EFD91" w:rsidR="00703876" w:rsidRPr="003C755E" w:rsidRDefault="0092095E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B6</w:t>
            </w:r>
          </w:p>
        </w:tc>
        <w:tc>
          <w:tcPr>
            <w:tcW w:w="1888" w:type="dxa"/>
            <w:shd w:val="clear" w:color="auto" w:fill="auto"/>
          </w:tcPr>
          <w:p w14:paraId="5A82CF12" w14:textId="77777777" w:rsidR="00703876" w:rsidRPr="003C755E" w:rsidRDefault="00703876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74EDDDF" w14:textId="77777777" w:rsidR="00703876" w:rsidRPr="003C755E" w:rsidRDefault="00703876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7A2A946" w14:textId="20BD5E65" w:rsidR="00703876" w:rsidRPr="003C755E" w:rsidRDefault="0092095E" w:rsidP="009F4CDC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</w:p>
        </w:tc>
        <w:tc>
          <w:tcPr>
            <w:tcW w:w="1890" w:type="dxa"/>
            <w:shd w:val="clear" w:color="auto" w:fill="auto"/>
          </w:tcPr>
          <w:p w14:paraId="1644C689" w14:textId="53065286" w:rsidR="00703876" w:rsidRPr="003C755E" w:rsidRDefault="0092095E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McMurray et al., 2015 [361]</w:t>
            </w:r>
          </w:p>
        </w:tc>
      </w:tr>
    </w:tbl>
    <w:p w14:paraId="6B0950A6" w14:textId="451C368C" w:rsidR="000F31F4" w:rsidRPr="00065876" w:rsidRDefault="000F31F4" w:rsidP="000F31F4">
      <w:r w:rsidRPr="00AA2744">
        <w:t>–</w:t>
      </w:r>
      <w:proofErr w:type="gramStart"/>
      <w:r w:rsidRPr="00AA2744">
        <w:t xml:space="preserve">, </w:t>
      </w:r>
      <w:proofErr w:type="gramEnd"/>
      <w:r w:rsidRPr="00AA2744">
        <w:rPr>
          <w:lang w:bidi="x-none"/>
        </w:rPr>
        <w:sym w:font="Symbol" w:char="F0AF"/>
      </w:r>
      <w:r w:rsidRPr="00AA2744">
        <w:rPr>
          <w:lang w:bidi="x-none"/>
        </w:rPr>
        <w:t xml:space="preserve">, </w:t>
      </w:r>
      <w:r w:rsidRPr="00AA2744">
        <w:rPr>
          <w:lang w:bidi="x-none"/>
        </w:rPr>
        <w:sym w:font="Symbol" w:char="F0AD"/>
      </w:r>
      <w:r w:rsidRPr="00AA2744">
        <w:rPr>
          <w:lang w:bidi="x-none"/>
        </w:rPr>
        <w:t xml:space="preserve">: </w:t>
      </w:r>
      <w:r w:rsidRPr="00AA2744">
        <w:t xml:space="preserve">no </w:t>
      </w:r>
      <w:r w:rsidR="000C7816">
        <w:t xml:space="preserve">significant </w:t>
      </w:r>
      <w:r w:rsidRPr="00AA2744">
        <w:t>difference, decreased ethanol intake</w:t>
      </w:r>
      <w:r w:rsidR="00AC3AE1">
        <w:t xml:space="preserve"> and/or preference</w:t>
      </w:r>
      <w:r w:rsidRPr="00AA2744">
        <w:t>, or increased ethanol intake</w:t>
      </w:r>
      <w:r w:rsidR="00AC3AE1">
        <w:t xml:space="preserve"> and/or preference</w:t>
      </w:r>
      <w:r w:rsidRPr="00AA2744">
        <w:t>, respectively, in knockout</w:t>
      </w:r>
      <w:r>
        <w:t xml:space="preserve"> </w:t>
      </w:r>
      <w:r w:rsidR="00A71E1E">
        <w:t xml:space="preserve">(or </w:t>
      </w:r>
      <w:r w:rsidR="00A71E1E" w:rsidRPr="00D05028">
        <w:rPr>
          <w:i/>
        </w:rPr>
        <w:t>Gabra1</w:t>
      </w:r>
      <w:r w:rsidR="00A71E1E">
        <w:rPr>
          <w:i/>
        </w:rPr>
        <w:t xml:space="preserve"> </w:t>
      </w:r>
      <w:proofErr w:type="spellStart"/>
      <w:r w:rsidR="00A71E1E">
        <w:t>knockin</w:t>
      </w:r>
      <w:proofErr w:type="spellEnd"/>
      <w:r w:rsidR="00A71E1E">
        <w:t>)</w:t>
      </w:r>
      <w:r w:rsidR="00D05028">
        <w:t xml:space="preserve"> mice </w:t>
      </w:r>
      <w:r w:rsidRPr="00AA2744">
        <w:rPr>
          <w:i/>
        </w:rPr>
        <w:t>vs</w:t>
      </w:r>
      <w:r w:rsidRPr="00AA2744">
        <w:t xml:space="preserve">. </w:t>
      </w:r>
      <w:proofErr w:type="spellStart"/>
      <w:r w:rsidRPr="00AA2744">
        <w:t>wildtype</w:t>
      </w:r>
      <w:proofErr w:type="spellEnd"/>
      <w:r w:rsidRPr="00AA2744">
        <w:t xml:space="preserve"> mice. </w:t>
      </w:r>
      <w:r>
        <w:t>M</w:t>
      </w:r>
      <w:r w:rsidRPr="00AA2744">
        <w:t xml:space="preserve">ale mice were </w:t>
      </w:r>
      <w:r>
        <w:t>tested</w:t>
      </w:r>
      <w:r w:rsidRPr="00AA2744">
        <w:t xml:space="preserve"> unless indicated otherwise. Ethanol</w:t>
      </w:r>
      <w:r>
        <w:t xml:space="preserve"> </w:t>
      </w:r>
      <w:r w:rsidRPr="00AA2744">
        <w:t xml:space="preserve">intake in the </w:t>
      </w:r>
      <w:r>
        <w:t>two-bottle choice (</w:t>
      </w:r>
      <w:r w:rsidRPr="00AA2744">
        <w:t>2BC</w:t>
      </w:r>
      <w:r>
        <w:t>)</w:t>
      </w:r>
      <w:r w:rsidRPr="00AA2744">
        <w:t xml:space="preserve"> test</w:t>
      </w:r>
      <w:r>
        <w:t>s</w:t>
      </w:r>
      <w:r w:rsidRPr="00AA2744">
        <w:t xml:space="preserve"> </w:t>
      </w:r>
      <w:r>
        <w:t>was</w:t>
      </w:r>
      <w:r w:rsidRPr="00AA2744">
        <w:t xml:space="preserve"> measured in </w:t>
      </w:r>
      <w:r>
        <w:t>24-</w:t>
      </w:r>
      <w:r w:rsidRPr="00AA2744">
        <w:t>h sessions</w:t>
      </w:r>
      <w:r>
        <w:t>. Drinking session times for the other t</w:t>
      </w:r>
      <w:r w:rsidR="00A574C9">
        <w:t>ests are indicated in parenthese</w:t>
      </w:r>
      <w:r>
        <w:t>s</w:t>
      </w:r>
      <w:r w:rsidRPr="00AA2744">
        <w:t xml:space="preserve">. </w:t>
      </w:r>
      <w:proofErr w:type="spellStart"/>
      <w:r w:rsidR="00BF5D4E" w:rsidRPr="006C6FB2">
        <w:rPr>
          <w:rFonts w:ascii="Times" w:hAnsi="Times"/>
          <w:b/>
          <w:vertAlign w:val="superscript"/>
        </w:rPr>
        <w:t>a</w:t>
      </w:r>
      <w:r w:rsidR="00BF5D4E">
        <w:t>Following</w:t>
      </w:r>
      <w:proofErr w:type="spellEnd"/>
      <w:r w:rsidR="00BF5D4E">
        <w:t xml:space="preserve"> operant testing, the same mice </w:t>
      </w:r>
      <w:r w:rsidR="00F428B6">
        <w:t>underwent</w:t>
      </w:r>
      <w:r w:rsidR="00BF5D4E">
        <w:t xml:space="preserve"> a </w:t>
      </w:r>
      <w:r w:rsidR="00F428B6">
        <w:t xml:space="preserve">one-bottle, </w:t>
      </w:r>
      <w:r w:rsidR="00BF5D4E">
        <w:t>2-h limited access test</w:t>
      </w:r>
      <w:r w:rsidR="00F428B6">
        <w:t xml:space="preserve">, in which knockout mice </w:t>
      </w:r>
      <w:r w:rsidR="006C6FB2">
        <w:t xml:space="preserve">also </w:t>
      </w:r>
      <w:r w:rsidR="00F428B6">
        <w:t xml:space="preserve">consumed less ethanol than </w:t>
      </w:r>
      <w:proofErr w:type="spellStart"/>
      <w:r w:rsidR="00F428B6">
        <w:t>wildtype</w:t>
      </w:r>
      <w:proofErr w:type="spellEnd"/>
      <w:r w:rsidR="00BF5D4E">
        <w:t>.</w:t>
      </w:r>
      <w:r w:rsidR="00703876">
        <w:t xml:space="preserve"> </w:t>
      </w:r>
      <w:proofErr w:type="spellStart"/>
      <w:proofErr w:type="gramStart"/>
      <w:r w:rsidR="00703876" w:rsidRPr="00703876">
        <w:rPr>
          <w:vertAlign w:val="superscript"/>
        </w:rPr>
        <w:t>b</w:t>
      </w:r>
      <w:r w:rsidR="000651CF">
        <w:t>There</w:t>
      </w:r>
      <w:proofErr w:type="spellEnd"/>
      <w:proofErr w:type="gramEnd"/>
      <w:r w:rsidR="000651CF">
        <w:t xml:space="preserve"> were no differences between 129N2 and </w:t>
      </w:r>
      <w:proofErr w:type="spellStart"/>
      <w:r w:rsidR="000651CF">
        <w:t>wildtype</w:t>
      </w:r>
      <w:proofErr w:type="spellEnd"/>
      <w:r w:rsidR="000651CF">
        <w:t xml:space="preserve"> mice using a SHAC model. D</w:t>
      </w:r>
      <w:r>
        <w:t>ID, drinking in the dark</w:t>
      </w:r>
      <w:r w:rsidR="00AC3AE1">
        <w:t>; 1B, one bottle.</w:t>
      </w:r>
      <w:r>
        <w:t xml:space="preserve"> Recommended mouse protein and gene (in </w:t>
      </w:r>
      <w:proofErr w:type="gramStart"/>
      <w:r>
        <w:t>italics</w:t>
      </w:r>
      <w:proofErr w:type="gramEnd"/>
      <w:r>
        <w:t xml:space="preserve">) names are from </w:t>
      </w:r>
      <w:proofErr w:type="spellStart"/>
      <w:r>
        <w:t>Uniprot</w:t>
      </w:r>
      <w:proofErr w:type="spellEnd"/>
      <w:r>
        <w:t>. B6 refers to C57BL/6J mice.</w:t>
      </w:r>
    </w:p>
    <w:p w14:paraId="1D400A4C" w14:textId="77777777" w:rsidR="0014789C" w:rsidRDefault="0014789C"/>
    <w:sectPr w:rsidR="0014789C" w:rsidSect="0014789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9C"/>
    <w:rsid w:val="000651CF"/>
    <w:rsid w:val="0009026C"/>
    <w:rsid w:val="000C1895"/>
    <w:rsid w:val="000C7816"/>
    <w:rsid w:val="000F31F4"/>
    <w:rsid w:val="00106CE3"/>
    <w:rsid w:val="00130870"/>
    <w:rsid w:val="001446AE"/>
    <w:rsid w:val="0014789C"/>
    <w:rsid w:val="00166A24"/>
    <w:rsid w:val="001B4484"/>
    <w:rsid w:val="001F7E60"/>
    <w:rsid w:val="00221A1D"/>
    <w:rsid w:val="002407C9"/>
    <w:rsid w:val="00267CC7"/>
    <w:rsid w:val="002737F3"/>
    <w:rsid w:val="002744DF"/>
    <w:rsid w:val="002C7D0D"/>
    <w:rsid w:val="002D491F"/>
    <w:rsid w:val="002F1E0F"/>
    <w:rsid w:val="00317602"/>
    <w:rsid w:val="003608A7"/>
    <w:rsid w:val="003C755E"/>
    <w:rsid w:val="003E0B7E"/>
    <w:rsid w:val="003E3415"/>
    <w:rsid w:val="003E71EC"/>
    <w:rsid w:val="00484BBB"/>
    <w:rsid w:val="004A005B"/>
    <w:rsid w:val="004A10E8"/>
    <w:rsid w:val="004A58AC"/>
    <w:rsid w:val="004E2D46"/>
    <w:rsid w:val="004E3358"/>
    <w:rsid w:val="004F1890"/>
    <w:rsid w:val="004F4297"/>
    <w:rsid w:val="00513027"/>
    <w:rsid w:val="00543DA8"/>
    <w:rsid w:val="0054683E"/>
    <w:rsid w:val="0056716B"/>
    <w:rsid w:val="005A6230"/>
    <w:rsid w:val="00673C10"/>
    <w:rsid w:val="00683F35"/>
    <w:rsid w:val="006C6FB2"/>
    <w:rsid w:val="006F03F0"/>
    <w:rsid w:val="00703876"/>
    <w:rsid w:val="00745A4D"/>
    <w:rsid w:val="007626E3"/>
    <w:rsid w:val="007C71F3"/>
    <w:rsid w:val="0081158F"/>
    <w:rsid w:val="00814E79"/>
    <w:rsid w:val="00874F05"/>
    <w:rsid w:val="008E68D8"/>
    <w:rsid w:val="0092095E"/>
    <w:rsid w:val="009424E3"/>
    <w:rsid w:val="009617A1"/>
    <w:rsid w:val="00987120"/>
    <w:rsid w:val="009F280D"/>
    <w:rsid w:val="009F4CDC"/>
    <w:rsid w:val="009F4DF0"/>
    <w:rsid w:val="00A40519"/>
    <w:rsid w:val="00A574C9"/>
    <w:rsid w:val="00A71E1E"/>
    <w:rsid w:val="00A9731C"/>
    <w:rsid w:val="00AC3AE1"/>
    <w:rsid w:val="00B4712E"/>
    <w:rsid w:val="00BF5D4E"/>
    <w:rsid w:val="00C13206"/>
    <w:rsid w:val="00C33053"/>
    <w:rsid w:val="00C70E22"/>
    <w:rsid w:val="00CF13A9"/>
    <w:rsid w:val="00D05028"/>
    <w:rsid w:val="00D85798"/>
    <w:rsid w:val="00E63F8C"/>
    <w:rsid w:val="00E962DD"/>
    <w:rsid w:val="00EA5988"/>
    <w:rsid w:val="00EF595C"/>
    <w:rsid w:val="00F17B25"/>
    <w:rsid w:val="00F428B6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1A6DAD"/>
  <w14:defaultImageDpi w14:val="300"/>
  <w15:docId w15:val="{29CAB019-294C-E548-90BF-0D9F135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7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2021-03-24T23:04:00Z</dcterms:created>
  <dcterms:modified xsi:type="dcterms:W3CDTF">2021-03-24T23:04:00Z</dcterms:modified>
</cp:coreProperties>
</file>