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E90CE" w14:textId="69D68B35" w:rsidR="004D5A46" w:rsidRPr="00507736" w:rsidRDefault="00E36B56">
      <w:pPr>
        <w:rPr>
          <w:b/>
          <w:bCs/>
        </w:rPr>
      </w:pPr>
      <w:bookmarkStart w:id="0" w:name="_GoBack"/>
      <w:bookmarkEnd w:id="0"/>
      <w:r w:rsidRPr="00507736">
        <w:rPr>
          <w:b/>
          <w:bCs/>
        </w:rPr>
        <w:t>Glutamate</w:t>
      </w:r>
      <w:r w:rsidR="00C6490D" w:rsidRPr="00507736">
        <w:rPr>
          <w:b/>
          <w:bCs/>
        </w:rPr>
        <w:t xml:space="preserve"> Receptors and Regulatory Proteins</w:t>
      </w:r>
    </w:p>
    <w:p w14:paraId="4035EAA1" w14:textId="77777777" w:rsidR="00902095" w:rsidRDefault="00902095"/>
    <w:tbl>
      <w:tblPr>
        <w:tblW w:w="13959" w:type="dxa"/>
        <w:tblInd w:w="1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1530"/>
        <w:gridCol w:w="1170"/>
        <w:gridCol w:w="1710"/>
        <w:gridCol w:w="1260"/>
        <w:gridCol w:w="2070"/>
        <w:gridCol w:w="1980"/>
        <w:gridCol w:w="1890"/>
      </w:tblGrid>
      <w:tr w:rsidR="00D53E38" w:rsidRPr="0056159C" w14:paraId="46BB8663" w14:textId="77777777" w:rsidTr="00E17E10">
        <w:trPr>
          <w:trHeight w:val="100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089B2CF9" w14:textId="491DB145" w:rsidR="00D53E38" w:rsidRPr="00E36B56" w:rsidRDefault="00D53E38" w:rsidP="00AC44C5">
            <w:pPr>
              <w:tabs>
                <w:tab w:val="left" w:pos="171"/>
              </w:tabs>
              <w:ind w:left="-99" w:right="-40"/>
              <w:rPr>
                <w:b/>
                <w:lang w:bidi="x-none"/>
              </w:rPr>
            </w:pPr>
            <w:r w:rsidRPr="00E36B56">
              <w:rPr>
                <w:b/>
                <w:lang w:bidi="x-none"/>
              </w:rPr>
              <w:t>Gene Knockout</w:t>
            </w:r>
            <w:r w:rsidR="00E17A1A">
              <w:rPr>
                <w:b/>
                <w:lang w:bidi="x-none"/>
              </w:rPr>
              <w:t>/</w:t>
            </w:r>
            <w:r w:rsidR="007C1D27">
              <w:rPr>
                <w:b/>
                <w:lang w:bidi="x-none"/>
              </w:rPr>
              <w:t xml:space="preserve"> Overexpression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DE19771" w14:textId="4B1A745A" w:rsidR="00D53E38" w:rsidRPr="00E36B56" w:rsidRDefault="00D53E38" w:rsidP="00E80427">
            <w:pPr>
              <w:ind w:left="-86" w:right="-48"/>
              <w:rPr>
                <w:b/>
                <w:lang w:bidi="x-none"/>
              </w:rPr>
            </w:pPr>
            <w:r w:rsidRPr="00E36B56">
              <w:rPr>
                <w:b/>
                <w:lang w:bidi="x-none"/>
              </w:rPr>
              <w:t>Background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418F405" w14:textId="5BBE481E" w:rsidR="00D53E38" w:rsidRPr="00E36B56" w:rsidRDefault="00D53E38" w:rsidP="00E80427">
            <w:pPr>
              <w:ind w:left="-108" w:right="-48" w:firstLine="22"/>
              <w:rPr>
                <w:b/>
                <w:lang w:bidi="x-none"/>
              </w:rPr>
            </w:pPr>
            <w:r w:rsidRPr="00E36B56">
              <w:rPr>
                <w:b/>
                <w:lang w:bidi="x-none"/>
              </w:rPr>
              <w:t>Operant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C563A10" w14:textId="77777777" w:rsidR="00D53E38" w:rsidRPr="00E36B56" w:rsidRDefault="00D53E38" w:rsidP="00E36B56">
            <w:pPr>
              <w:ind w:left="-86" w:right="-48"/>
              <w:rPr>
                <w:b/>
                <w:lang w:bidi="x-none"/>
              </w:rPr>
            </w:pPr>
            <w:r w:rsidRPr="00E36B56">
              <w:rPr>
                <w:b/>
                <w:lang w:bidi="x-none"/>
              </w:rPr>
              <w:t>2BC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C342307" w14:textId="77777777" w:rsidR="00D53E38" w:rsidRPr="00E36B56" w:rsidRDefault="00D53E38" w:rsidP="00E80427">
            <w:pPr>
              <w:ind w:left="-86" w:right="-48"/>
              <w:rPr>
                <w:b/>
                <w:lang w:bidi="x-none"/>
              </w:rPr>
            </w:pPr>
            <w:r w:rsidRPr="00E36B56">
              <w:rPr>
                <w:b/>
                <w:lang w:bidi="x-none"/>
              </w:rPr>
              <w:t>4BC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30A627" w14:textId="77777777" w:rsidR="00D53E38" w:rsidRPr="00E36B56" w:rsidRDefault="00D53E38" w:rsidP="00E80427">
            <w:pPr>
              <w:ind w:left="-86" w:right="-48"/>
              <w:rPr>
                <w:b/>
                <w:lang w:bidi="x-none"/>
              </w:rPr>
            </w:pPr>
            <w:r w:rsidRPr="00E36B56">
              <w:rPr>
                <w:b/>
                <w:lang w:bidi="x-none"/>
              </w:rPr>
              <w:t>DID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062DB24" w14:textId="77777777" w:rsidR="00D53E38" w:rsidRPr="00E36B56" w:rsidRDefault="00D53E38" w:rsidP="00E80427">
            <w:pPr>
              <w:ind w:left="-86" w:right="-48"/>
              <w:rPr>
                <w:b/>
                <w:lang w:bidi="x-none"/>
              </w:rPr>
            </w:pPr>
            <w:r w:rsidRPr="00E36B56">
              <w:rPr>
                <w:b/>
                <w:lang w:bidi="x-none"/>
              </w:rPr>
              <w:t>SHAC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B7DDE08" w14:textId="34E1C6E2" w:rsidR="00D53E38" w:rsidRPr="00E36B56" w:rsidRDefault="00D53E38" w:rsidP="00E80427">
            <w:pPr>
              <w:ind w:left="-86" w:right="-48"/>
              <w:rPr>
                <w:b/>
                <w:lang w:bidi="x-none"/>
              </w:rPr>
            </w:pPr>
            <w:r w:rsidRPr="00E36B56">
              <w:rPr>
                <w:b/>
                <w:lang w:bidi="x-none"/>
              </w:rPr>
              <w:t>Reference</w:t>
            </w:r>
            <w:r w:rsidR="00E36B56">
              <w:rPr>
                <w:b/>
                <w:lang w:bidi="x-none"/>
              </w:rPr>
              <w:t>s</w:t>
            </w:r>
          </w:p>
        </w:tc>
      </w:tr>
      <w:tr w:rsidR="00D53E38" w:rsidRPr="006A2B2B" w14:paraId="689D7B21" w14:textId="77777777" w:rsidTr="00E17E10">
        <w:trPr>
          <w:trHeight w:val="100"/>
        </w:trPr>
        <w:tc>
          <w:tcPr>
            <w:tcW w:w="2349" w:type="dxa"/>
            <w:tcBorders>
              <w:top w:val="single" w:sz="4" w:space="0" w:color="auto"/>
            </w:tcBorders>
            <w:shd w:val="clear" w:color="auto" w:fill="auto"/>
          </w:tcPr>
          <w:p w14:paraId="17F776D0" w14:textId="77777777" w:rsidR="00E80427" w:rsidRPr="006A2B2B" w:rsidRDefault="00E80427" w:rsidP="00E80427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Glutamate receptor 3</w:t>
            </w:r>
          </w:p>
          <w:p w14:paraId="4270378D" w14:textId="0B95B759" w:rsidR="00D53E38" w:rsidRPr="006A2B2B" w:rsidRDefault="00E80427" w:rsidP="00E17A1A">
            <w:pPr>
              <w:ind w:left="261" w:right="-40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(</w:t>
            </w:r>
            <w:r w:rsidRPr="006A2B2B">
              <w:rPr>
                <w:i/>
                <w:sz w:val="22"/>
                <w:szCs w:val="22"/>
                <w:lang w:bidi="x-none"/>
              </w:rPr>
              <w:t>Gria3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B487F24" w14:textId="7322B9D1" w:rsidR="00D53E38" w:rsidRPr="006A2B2B" w:rsidRDefault="00E8042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B6</w:t>
            </w:r>
            <w:r w:rsidR="004F085E" w:rsidRPr="006A2B2B">
              <w:rPr>
                <w:sz w:val="22"/>
                <w:szCs w:val="22"/>
                <w:lang w:bidi="x-none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60FEDAB" w14:textId="68B40630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 xml:space="preserve">— </w:t>
            </w:r>
          </w:p>
          <w:p w14:paraId="0C1DA3F9" w14:textId="3BEC412D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1D7022B2" w14:textId="77777777" w:rsidR="00601C5F" w:rsidRDefault="00601C5F" w:rsidP="00326808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</w:p>
          <w:p w14:paraId="68283BAE" w14:textId="4327B9CE" w:rsidR="00D53E38" w:rsidRPr="006A2B2B" w:rsidRDefault="00B64E7A" w:rsidP="00601C5F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  <w:r w:rsidR="00E36B56" w:rsidRPr="006A2B2B">
              <w:rPr>
                <w:sz w:val="22"/>
                <w:szCs w:val="22"/>
                <w:lang w:bidi="x-none"/>
              </w:rPr>
              <w:t xml:space="preserve"> </w:t>
            </w:r>
            <w:r w:rsidR="00326808">
              <w:rPr>
                <w:sz w:val="22"/>
                <w:szCs w:val="22"/>
                <w:lang w:bidi="x-none"/>
              </w:rPr>
              <w:t>ADE</w:t>
            </w:r>
            <w:r w:rsidR="00601C5F">
              <w:rPr>
                <w:sz w:val="22"/>
                <w:szCs w:val="22"/>
                <w:lang w:bidi="x-none"/>
              </w:rPr>
              <w:t>, day 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2FE686F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34F93C4C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588AFE82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6752A554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Sanchis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>-Segura et al., 2006 [110]</w:t>
            </w:r>
          </w:p>
        </w:tc>
      </w:tr>
      <w:tr w:rsidR="00D53E38" w:rsidRPr="006A2B2B" w14:paraId="555D69CE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2AD9C35B" w14:textId="77777777" w:rsidR="008E2783" w:rsidRPr="006A2B2B" w:rsidRDefault="008E2783" w:rsidP="008E2783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Glutamate receptor 1</w:t>
            </w:r>
          </w:p>
          <w:p w14:paraId="7C89853D" w14:textId="7F283CD1" w:rsidR="00D53E38" w:rsidRPr="006A2B2B" w:rsidRDefault="008E2783" w:rsidP="00E17A1A">
            <w:pPr>
              <w:ind w:left="261" w:right="-40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(</w:t>
            </w:r>
            <w:r w:rsidRPr="006A2B2B">
              <w:rPr>
                <w:i/>
                <w:sz w:val="22"/>
                <w:szCs w:val="22"/>
                <w:lang w:bidi="x-none"/>
              </w:rPr>
              <w:t>Gria1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56B95CCE" w14:textId="1B1392A3" w:rsidR="00D53E38" w:rsidRPr="006A2B2B" w:rsidRDefault="00E8042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B6N</w:t>
            </w:r>
          </w:p>
        </w:tc>
        <w:tc>
          <w:tcPr>
            <w:tcW w:w="1170" w:type="dxa"/>
            <w:shd w:val="clear" w:color="auto" w:fill="auto"/>
          </w:tcPr>
          <w:p w14:paraId="42C976B6" w14:textId="474254BB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540A46BE" w14:textId="77777777" w:rsidR="00D53E38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</w:p>
          <w:p w14:paraId="7E07AE5E" w14:textId="77777777" w:rsidR="00601C5F" w:rsidRDefault="00601C5F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ADE</w:t>
            </w:r>
          </w:p>
          <w:p w14:paraId="45DC0034" w14:textId="698DB7A2" w:rsidR="00601C5F" w:rsidRPr="006A2B2B" w:rsidRDefault="00601C5F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post-stress</w:t>
            </w:r>
          </w:p>
        </w:tc>
        <w:tc>
          <w:tcPr>
            <w:tcW w:w="1260" w:type="dxa"/>
            <w:shd w:val="clear" w:color="auto" w:fill="auto"/>
          </w:tcPr>
          <w:p w14:paraId="49183BF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41C0FF78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241573CA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6607D403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Cowen et al., 2003 [121]</w:t>
            </w:r>
          </w:p>
        </w:tc>
      </w:tr>
      <w:tr w:rsidR="00D53E38" w:rsidRPr="006A2B2B" w14:paraId="6B9816E0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7BB0E131" w14:textId="0D53BBE1" w:rsidR="00D53E38" w:rsidRPr="006A2B2B" w:rsidRDefault="008E2783" w:rsidP="00E17A1A">
            <w:pPr>
              <w:ind w:left="261" w:right="-40" w:hanging="261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Metabotropic glutamate receptor 2, mGluR2 (</w:t>
            </w:r>
            <w:r w:rsidRPr="006A2B2B">
              <w:rPr>
                <w:i/>
                <w:sz w:val="22"/>
                <w:szCs w:val="22"/>
                <w:lang w:bidi="x-none"/>
              </w:rPr>
              <w:t>Grm2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0B329982" w14:textId="1E29B2DD" w:rsidR="00D53E38" w:rsidRPr="006A2B2B" w:rsidRDefault="00E8042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CD1</w:t>
            </w:r>
          </w:p>
        </w:tc>
        <w:tc>
          <w:tcPr>
            <w:tcW w:w="1170" w:type="dxa"/>
            <w:shd w:val="clear" w:color="auto" w:fill="auto"/>
          </w:tcPr>
          <w:p w14:paraId="4BBC2171" w14:textId="202A20A2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0B5BC3A5" w14:textId="57D560FD" w:rsidR="00D53E38" w:rsidRPr="006A2B2B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D"/>
            </w:r>
            <w:r w:rsidR="00CA050A">
              <w:rPr>
                <w:sz w:val="22"/>
                <w:szCs w:val="22"/>
                <w:lang w:bidi="x-none"/>
              </w:rPr>
              <w:t xml:space="preserve">  intake</w:t>
            </w:r>
          </w:p>
        </w:tc>
        <w:tc>
          <w:tcPr>
            <w:tcW w:w="1260" w:type="dxa"/>
            <w:shd w:val="clear" w:color="auto" w:fill="auto"/>
          </w:tcPr>
          <w:p w14:paraId="2ED7D82C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298CD2F9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1A865CC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FA1C1E4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Zhou et al., 2013 [271]</w:t>
            </w:r>
          </w:p>
        </w:tc>
      </w:tr>
      <w:tr w:rsidR="00D53E38" w:rsidRPr="006A2B2B" w14:paraId="3B79A28F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44B2816A" w14:textId="08E70E38" w:rsidR="00D53E38" w:rsidRPr="006A2B2B" w:rsidRDefault="008E2783" w:rsidP="00E80427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mGluR4 (</w:t>
            </w:r>
            <w:r w:rsidRPr="006A2B2B">
              <w:rPr>
                <w:i/>
                <w:sz w:val="22"/>
                <w:szCs w:val="22"/>
                <w:lang w:bidi="x-none"/>
              </w:rPr>
              <w:t>Grm4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08253009" w14:textId="2DB709EE" w:rsidR="00D53E38" w:rsidRPr="006A2B2B" w:rsidRDefault="00933EB2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CD1</w:t>
            </w:r>
            <w:r w:rsidR="00DC2DEA">
              <w:rPr>
                <w:sz w:val="22"/>
                <w:szCs w:val="22"/>
                <w:lang w:bidi="x-none"/>
              </w:rPr>
              <w:t xml:space="preserve"> </w:t>
            </w:r>
            <w:r w:rsidR="00DC2DEA" w:rsidRPr="006A2B2B">
              <w:rPr>
                <w:sz w:val="22"/>
                <w:szCs w:val="22"/>
                <w:lang w:eastAsia="zh-CN" w:bidi="x-none"/>
              </w:rPr>
              <w:sym w:font="Symbol" w:char="F0B4"/>
            </w:r>
            <w:r w:rsidR="00DC2DEA">
              <w:rPr>
                <w:sz w:val="22"/>
                <w:szCs w:val="22"/>
                <w:lang w:eastAsia="zh-CN" w:bidi="x-none"/>
              </w:rPr>
              <w:t xml:space="preserve"> </w:t>
            </w:r>
            <w:r w:rsidRPr="006A2B2B">
              <w:rPr>
                <w:sz w:val="22"/>
                <w:szCs w:val="22"/>
                <w:lang w:bidi="x-none"/>
              </w:rPr>
              <w:t>129</w:t>
            </w:r>
            <w:r w:rsidR="00CA050A">
              <w:rPr>
                <w:sz w:val="22"/>
                <w:szCs w:val="22"/>
                <w:lang w:bidi="x-none"/>
              </w:rPr>
              <w:t>/</w:t>
            </w:r>
            <w:proofErr w:type="spellStart"/>
            <w:r w:rsidRPr="006A2B2B">
              <w:rPr>
                <w:sz w:val="22"/>
                <w:szCs w:val="22"/>
                <w:lang w:bidi="x-none"/>
              </w:rPr>
              <w:t>SvJ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0F1BAB09" w14:textId="2F37BB9D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337D1E7C" w14:textId="35BB1B01" w:rsidR="00D53E38" w:rsidRPr="006A2B2B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  <w:r w:rsidR="000367C5">
              <w:rPr>
                <w:sz w:val="22"/>
                <w:szCs w:val="22"/>
                <w:lang w:bidi="x-none"/>
              </w:rPr>
              <w:t xml:space="preserve"> males/females</w:t>
            </w:r>
          </w:p>
        </w:tc>
        <w:tc>
          <w:tcPr>
            <w:tcW w:w="1260" w:type="dxa"/>
            <w:shd w:val="clear" w:color="auto" w:fill="auto"/>
          </w:tcPr>
          <w:p w14:paraId="4C39B231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5C75DA71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3049F652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07B7664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Blednov et al., 2004 [89]</w:t>
            </w:r>
          </w:p>
        </w:tc>
      </w:tr>
      <w:tr w:rsidR="00D53E38" w:rsidRPr="006A2B2B" w14:paraId="6B4D7DFD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445E25AF" w14:textId="09B644ED" w:rsidR="00D53E38" w:rsidRPr="006A2B2B" w:rsidRDefault="008E2783" w:rsidP="00E80427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mGluR5 (</w:t>
            </w:r>
            <w:r w:rsidRPr="006A2B2B">
              <w:rPr>
                <w:i/>
                <w:sz w:val="22"/>
                <w:szCs w:val="22"/>
                <w:lang w:bidi="x-none"/>
              </w:rPr>
              <w:t>Grm5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2C52D838" w14:textId="594FA57F" w:rsidR="00D53E38" w:rsidRPr="006A2B2B" w:rsidRDefault="00E80427" w:rsidP="00E80427">
            <w:pPr>
              <w:ind w:left="-86" w:right="-48"/>
              <w:rPr>
                <w:sz w:val="22"/>
                <w:szCs w:val="22"/>
                <w:lang w:eastAsia="zh-CN" w:bidi="x-none"/>
              </w:rPr>
            </w:pPr>
            <w:r w:rsidRPr="006A2B2B">
              <w:rPr>
                <w:sz w:val="22"/>
                <w:szCs w:val="22"/>
                <w:lang w:eastAsia="zh-CN" w:bidi="x-none"/>
              </w:rPr>
              <w:t xml:space="preserve">B6 </w:t>
            </w:r>
            <w:r w:rsidR="00BE3E9A" w:rsidRPr="006A2B2B">
              <w:rPr>
                <w:sz w:val="22"/>
                <w:szCs w:val="22"/>
                <w:lang w:eastAsia="zh-CN" w:bidi="x-none"/>
              </w:rPr>
              <w:sym w:font="Symbol" w:char="F0B4"/>
            </w:r>
            <w:r w:rsidRPr="006A2B2B">
              <w:rPr>
                <w:sz w:val="22"/>
                <w:szCs w:val="22"/>
                <w:lang w:eastAsia="zh-CN" w:bidi="x-none"/>
              </w:rPr>
              <w:t xml:space="preserve"> </w:t>
            </w:r>
            <w:r w:rsidR="00BE3E9A" w:rsidRPr="006A2B2B">
              <w:rPr>
                <w:sz w:val="22"/>
                <w:szCs w:val="22"/>
                <w:lang w:eastAsia="zh-CN" w:bidi="x-none"/>
              </w:rPr>
              <w:t>129/</w:t>
            </w:r>
            <w:proofErr w:type="spellStart"/>
            <w:r w:rsidR="00BE3E9A" w:rsidRPr="006A2B2B">
              <w:rPr>
                <w:sz w:val="22"/>
                <w:szCs w:val="22"/>
                <w:lang w:eastAsia="zh-CN" w:bidi="x-none"/>
              </w:rPr>
              <w:t>SvJ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6AD88D54" w14:textId="15B06D03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10B2B8CB" w14:textId="0340F141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  <w:r w:rsidR="00CA7382">
              <w:rPr>
                <w:sz w:val="22"/>
                <w:szCs w:val="22"/>
                <w:lang w:bidi="x-none"/>
              </w:rPr>
              <w:t xml:space="preserve"> males/females</w:t>
            </w:r>
          </w:p>
          <w:p w14:paraId="3367FF2A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260" w:type="dxa"/>
            <w:shd w:val="clear" w:color="auto" w:fill="auto"/>
          </w:tcPr>
          <w:p w14:paraId="2DA9960A" w14:textId="3AAA8CE7" w:rsidR="00D53E38" w:rsidRPr="006A2B2B" w:rsidRDefault="00D53E38" w:rsidP="00242B13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  <w:r w:rsidR="00E36B56" w:rsidRPr="006A2B2B">
              <w:rPr>
                <w:sz w:val="22"/>
                <w:szCs w:val="22"/>
                <w:lang w:bidi="x-none"/>
              </w:rPr>
              <w:t xml:space="preserve">  </w:t>
            </w:r>
            <w:r w:rsidRPr="006A2B2B">
              <w:rPr>
                <w:sz w:val="22"/>
                <w:szCs w:val="22"/>
                <w:lang w:bidi="x-none"/>
              </w:rPr>
              <w:t>females</w:t>
            </w:r>
          </w:p>
        </w:tc>
        <w:tc>
          <w:tcPr>
            <w:tcW w:w="2070" w:type="dxa"/>
            <w:shd w:val="clear" w:color="auto" w:fill="auto"/>
          </w:tcPr>
          <w:p w14:paraId="5DEDCD35" w14:textId="324BA2A2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 xml:space="preserve">— </w:t>
            </w:r>
            <w:r w:rsidR="00CA7382">
              <w:rPr>
                <w:sz w:val="22"/>
                <w:szCs w:val="22"/>
                <w:lang w:bidi="x-none"/>
              </w:rPr>
              <w:t>(2</w:t>
            </w:r>
            <w:r w:rsidR="00E17E10">
              <w:rPr>
                <w:sz w:val="22"/>
                <w:szCs w:val="22"/>
                <w:lang w:bidi="x-none"/>
              </w:rPr>
              <w:t xml:space="preserve"> h, 1B; females)</w:t>
            </w:r>
            <w:r w:rsidR="00E36B56" w:rsidRPr="006A2B2B">
              <w:rPr>
                <w:sz w:val="22"/>
                <w:szCs w:val="22"/>
                <w:lang w:bidi="x-none"/>
              </w:rPr>
              <w:t xml:space="preserve"> </w:t>
            </w:r>
          </w:p>
          <w:p w14:paraId="06E6405A" w14:textId="17E23751" w:rsidR="00D53E38" w:rsidRPr="006A2B2B" w:rsidRDefault="00D53E38" w:rsidP="00E36B56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  <w:r w:rsidRPr="006A2B2B">
              <w:rPr>
                <w:sz w:val="22"/>
                <w:szCs w:val="22"/>
                <w:lang w:bidi="x-none"/>
              </w:rPr>
              <w:t xml:space="preserve"> </w:t>
            </w:r>
            <w:r w:rsidR="00E36B56" w:rsidRPr="006A2B2B">
              <w:rPr>
                <w:sz w:val="22"/>
                <w:szCs w:val="22"/>
                <w:lang w:bidi="x-none"/>
              </w:rPr>
              <w:t xml:space="preserve"> (3 h, 2BC</w:t>
            </w:r>
            <w:r w:rsidR="00E17E10">
              <w:rPr>
                <w:sz w:val="22"/>
                <w:szCs w:val="22"/>
                <w:lang w:bidi="x-none"/>
              </w:rPr>
              <w:t>; f</w:t>
            </w:r>
            <w:r w:rsidRPr="006A2B2B">
              <w:rPr>
                <w:sz w:val="22"/>
                <w:szCs w:val="22"/>
                <w:lang w:bidi="x-none"/>
              </w:rPr>
              <w:t>emales</w:t>
            </w:r>
            <w:r w:rsidR="00E17E10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D0D0D2E" w14:textId="26E37973" w:rsidR="00D53E38" w:rsidRPr="006A2B2B" w:rsidRDefault="00D53E38" w:rsidP="00F8289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 xml:space="preserve">— </w:t>
            </w:r>
            <w:r w:rsidR="0016341E">
              <w:rPr>
                <w:sz w:val="22"/>
                <w:szCs w:val="22"/>
                <w:lang w:bidi="x-none"/>
              </w:rPr>
              <w:t>(30 min</w:t>
            </w:r>
            <w:r w:rsidR="00E17E10">
              <w:rPr>
                <w:sz w:val="22"/>
                <w:szCs w:val="22"/>
                <w:lang w:bidi="x-none"/>
              </w:rPr>
              <w:t>; females)</w:t>
            </w:r>
          </w:p>
        </w:tc>
        <w:tc>
          <w:tcPr>
            <w:tcW w:w="1890" w:type="dxa"/>
            <w:shd w:val="clear" w:color="auto" w:fill="auto"/>
          </w:tcPr>
          <w:p w14:paraId="78BFA5ED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Blednov and Harris, 2008 [175]</w:t>
            </w:r>
          </w:p>
        </w:tc>
      </w:tr>
      <w:tr w:rsidR="00D53E38" w:rsidRPr="006A2B2B" w14:paraId="5CB04CE2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16E74DB8" w14:textId="08B2369E" w:rsidR="00D53E38" w:rsidRPr="006A2B2B" w:rsidRDefault="00D53E38" w:rsidP="00E80427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1530" w:type="dxa"/>
          </w:tcPr>
          <w:p w14:paraId="34E818C0" w14:textId="39164C07" w:rsidR="00D53E38" w:rsidRPr="006A2B2B" w:rsidRDefault="00E80427" w:rsidP="00E80427">
            <w:pPr>
              <w:ind w:left="-86" w:right="-48"/>
              <w:rPr>
                <w:sz w:val="22"/>
                <w:szCs w:val="22"/>
                <w:lang w:eastAsia="zh-CN" w:bidi="x-none"/>
              </w:rPr>
            </w:pPr>
            <w:r w:rsidRPr="006A2B2B">
              <w:rPr>
                <w:sz w:val="22"/>
                <w:szCs w:val="22"/>
                <w:lang w:eastAsia="zh-CN" w:bidi="x-none"/>
              </w:rPr>
              <w:t>B6</w:t>
            </w:r>
          </w:p>
        </w:tc>
        <w:tc>
          <w:tcPr>
            <w:tcW w:w="1170" w:type="dxa"/>
            <w:shd w:val="clear" w:color="auto" w:fill="auto"/>
          </w:tcPr>
          <w:p w14:paraId="429D5A98" w14:textId="013DA4CE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29A94F63" w14:textId="242A97FA" w:rsidR="00D53E38" w:rsidRPr="006A2B2B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1260" w:type="dxa"/>
            <w:shd w:val="clear" w:color="auto" w:fill="auto"/>
          </w:tcPr>
          <w:p w14:paraId="35CF9202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772138F4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5092EDDD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FBC0FA0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Bird et al., 2008 [176]</w:t>
            </w:r>
          </w:p>
        </w:tc>
      </w:tr>
      <w:tr w:rsidR="00D53E38" w:rsidRPr="006A2B2B" w14:paraId="5027A7B3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18383898" w14:textId="5FC1332A" w:rsidR="00D53E38" w:rsidRPr="006A2B2B" w:rsidRDefault="008E2783" w:rsidP="00CB26E5">
            <w:pPr>
              <w:ind w:left="261" w:right="-40" w:hanging="279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Glutamate receptor ionotropic, NMDA 2A (</w:t>
            </w:r>
            <w:r w:rsidRPr="006A2B2B">
              <w:rPr>
                <w:i/>
                <w:sz w:val="22"/>
                <w:szCs w:val="22"/>
                <w:lang w:bidi="x-none"/>
              </w:rPr>
              <w:t>Grin2a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1AC48EA8" w14:textId="79B6549E" w:rsidR="00D53E38" w:rsidRPr="006A2B2B" w:rsidRDefault="00E8042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170" w:type="dxa"/>
            <w:shd w:val="clear" w:color="auto" w:fill="auto"/>
          </w:tcPr>
          <w:p w14:paraId="3FDFD4F1" w14:textId="3D590293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08F90476" w14:textId="2604AD4D" w:rsidR="00D53E38" w:rsidRPr="006A2B2B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1260" w:type="dxa"/>
            <w:shd w:val="clear" w:color="auto" w:fill="auto"/>
          </w:tcPr>
          <w:p w14:paraId="55CECF29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79EE2D16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414492FD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EC7C042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Boyce-</w:t>
            </w:r>
            <w:proofErr w:type="spellStart"/>
            <w:r w:rsidRPr="006A2B2B">
              <w:rPr>
                <w:sz w:val="22"/>
                <w:szCs w:val="22"/>
                <w:lang w:bidi="x-none"/>
              </w:rPr>
              <w:t>Rustay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and Holmes, 2006 [130]</w:t>
            </w:r>
          </w:p>
        </w:tc>
      </w:tr>
      <w:tr w:rsidR="00D53E38" w:rsidRPr="006A2B2B" w14:paraId="0F832514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1C596475" w14:textId="4007F210" w:rsidR="00D53E38" w:rsidRPr="006A2B2B" w:rsidRDefault="00E17A1A" w:rsidP="00E80427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 xml:space="preserve">Homer protein homolog </w:t>
            </w:r>
            <w:r w:rsidR="00D53E38" w:rsidRPr="006A2B2B">
              <w:rPr>
                <w:sz w:val="22"/>
                <w:szCs w:val="22"/>
                <w:lang w:bidi="x-none"/>
              </w:rPr>
              <w:t>2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6A2B2B">
              <w:rPr>
                <w:sz w:val="22"/>
                <w:szCs w:val="22"/>
                <w:lang w:bidi="x-none"/>
              </w:rPr>
              <w:t>(</w:t>
            </w:r>
            <w:r w:rsidRPr="006A2B2B">
              <w:rPr>
                <w:i/>
                <w:sz w:val="22"/>
                <w:szCs w:val="22"/>
                <w:lang w:bidi="x-none"/>
              </w:rPr>
              <w:t>Homer2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2BDBB8EC" w14:textId="71D44D6F" w:rsidR="00D53E38" w:rsidRPr="006A2B2B" w:rsidRDefault="008A67A2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</w:t>
            </w:r>
            <w:r w:rsidR="00D4796D">
              <w:rPr>
                <w:sz w:val="22"/>
                <w:szCs w:val="22"/>
                <w:lang w:bidi="x-none"/>
              </w:rPr>
              <w:t>ot specified</w:t>
            </w:r>
          </w:p>
        </w:tc>
        <w:tc>
          <w:tcPr>
            <w:tcW w:w="1170" w:type="dxa"/>
            <w:shd w:val="clear" w:color="auto" w:fill="auto"/>
          </w:tcPr>
          <w:p w14:paraId="2C6F9B98" w14:textId="01A180ED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50B0EDCF" w14:textId="3118056B" w:rsidR="00D53E38" w:rsidRPr="006A2B2B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1260" w:type="dxa"/>
            <w:shd w:val="clear" w:color="auto" w:fill="auto"/>
          </w:tcPr>
          <w:p w14:paraId="4BECB2EE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52993DCF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5BE516DF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EAB5FB2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Szumlinski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2003 [62]</w:t>
            </w:r>
          </w:p>
        </w:tc>
      </w:tr>
      <w:tr w:rsidR="00D53E38" w:rsidRPr="006A2B2B" w14:paraId="755C6569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35323C05" w14:textId="2A5D770C" w:rsidR="00D53E38" w:rsidRPr="006A2B2B" w:rsidRDefault="00E17A1A" w:rsidP="00001839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 xml:space="preserve"> </w:t>
            </w:r>
            <w:r w:rsidR="008E2783" w:rsidRPr="006A2B2B">
              <w:rPr>
                <w:i/>
                <w:sz w:val="22"/>
                <w:szCs w:val="22"/>
                <w:lang w:bidi="x-none"/>
              </w:rPr>
              <w:t>Homer2</w:t>
            </w:r>
            <w:r w:rsidR="002505D6" w:rsidRPr="006A2B2B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530" w:type="dxa"/>
          </w:tcPr>
          <w:p w14:paraId="127FB3D4" w14:textId="15299567" w:rsidR="00D53E38" w:rsidRPr="006A2B2B" w:rsidRDefault="00E8042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B6</w:t>
            </w:r>
            <w:r w:rsidR="00D01277">
              <w:rPr>
                <w:sz w:val="22"/>
                <w:szCs w:val="22"/>
                <w:lang w:bidi="x-none"/>
              </w:rPr>
              <w:t xml:space="preserve"> </w:t>
            </w:r>
            <w:r w:rsidR="00D01277" w:rsidRPr="006A2B2B">
              <w:rPr>
                <w:sz w:val="22"/>
                <w:szCs w:val="22"/>
                <w:lang w:bidi="x-none"/>
              </w:rPr>
              <w:sym w:font="Symbol" w:char="F0B4"/>
            </w:r>
            <w:r w:rsidR="00D01277" w:rsidRPr="006A2B2B">
              <w:rPr>
                <w:sz w:val="22"/>
                <w:szCs w:val="22"/>
                <w:lang w:bidi="x-none"/>
              </w:rPr>
              <w:t xml:space="preserve"> 129Xi/</w:t>
            </w:r>
            <w:proofErr w:type="spellStart"/>
            <w:r w:rsidR="00D01277" w:rsidRPr="006A2B2B">
              <w:rPr>
                <w:sz w:val="22"/>
                <w:szCs w:val="22"/>
                <w:lang w:bidi="x-none"/>
              </w:rPr>
              <w:t>Sv</w:t>
            </w:r>
            <w:r w:rsidR="00D01277">
              <w:rPr>
                <w:sz w:val="22"/>
                <w:szCs w:val="22"/>
                <w:lang w:bidi="x-none"/>
              </w:rPr>
              <w:t>J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633557CB" w14:textId="275211C0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77556023" w14:textId="61B2DF67" w:rsidR="00D01277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  <w:r w:rsidR="00001839">
              <w:rPr>
                <w:sz w:val="22"/>
                <w:szCs w:val="22"/>
                <w:lang w:bidi="x-none"/>
              </w:rPr>
              <w:t xml:space="preserve"> </w:t>
            </w:r>
            <w:r w:rsidR="00D01277">
              <w:rPr>
                <w:sz w:val="22"/>
                <w:szCs w:val="22"/>
                <w:lang w:bidi="x-none"/>
              </w:rPr>
              <w:t>12%,</w:t>
            </w:r>
          </w:p>
          <w:p w14:paraId="1075E7A2" w14:textId="2998AF94" w:rsidR="00D53E38" w:rsidRPr="006A2B2B" w:rsidRDefault="00001839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males/females</w:t>
            </w:r>
          </w:p>
        </w:tc>
        <w:tc>
          <w:tcPr>
            <w:tcW w:w="1260" w:type="dxa"/>
            <w:shd w:val="clear" w:color="auto" w:fill="auto"/>
          </w:tcPr>
          <w:p w14:paraId="44F5825F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19974198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5ABC17D8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CEB9913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Szumlinski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2005 [135]</w:t>
            </w:r>
          </w:p>
        </w:tc>
      </w:tr>
      <w:tr w:rsidR="00D53E38" w:rsidRPr="006A2B2B" w14:paraId="17580E7F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74AB628E" w14:textId="2156291C" w:rsidR="00D53E38" w:rsidRPr="006A2B2B" w:rsidRDefault="00D53E38" w:rsidP="00E80427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1530" w:type="dxa"/>
          </w:tcPr>
          <w:p w14:paraId="6FF8F591" w14:textId="5FC04FEE" w:rsidR="00D53E38" w:rsidRPr="006A2B2B" w:rsidRDefault="00E80427" w:rsidP="00F1755A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B6</w:t>
            </w:r>
            <w:r w:rsidR="00F1755A" w:rsidRPr="006A2B2B">
              <w:rPr>
                <w:sz w:val="22"/>
                <w:szCs w:val="22"/>
                <w:lang w:bidi="x-none"/>
              </w:rPr>
              <w:t xml:space="preserve"> </w:t>
            </w:r>
            <w:r w:rsidR="00F1755A" w:rsidRPr="006A2B2B">
              <w:rPr>
                <w:sz w:val="22"/>
                <w:szCs w:val="22"/>
                <w:lang w:bidi="x-none"/>
              </w:rPr>
              <w:sym w:font="Symbol" w:char="F0B4"/>
            </w:r>
            <w:r w:rsidR="00F1755A" w:rsidRPr="006A2B2B">
              <w:rPr>
                <w:sz w:val="22"/>
                <w:szCs w:val="22"/>
                <w:lang w:bidi="x-none"/>
              </w:rPr>
              <w:t xml:space="preserve"> 129Xi/</w:t>
            </w:r>
            <w:proofErr w:type="spellStart"/>
            <w:r w:rsidR="00F1755A" w:rsidRPr="006A2B2B">
              <w:rPr>
                <w:sz w:val="22"/>
                <w:szCs w:val="22"/>
                <w:lang w:bidi="x-none"/>
              </w:rPr>
              <w:t>Sv</w:t>
            </w:r>
            <w:r w:rsidR="005679D3">
              <w:rPr>
                <w:sz w:val="22"/>
                <w:szCs w:val="22"/>
                <w:lang w:bidi="x-none"/>
              </w:rPr>
              <w:t>J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6DF0D3B3" w14:textId="48228945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4AF66C71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260" w:type="dxa"/>
            <w:shd w:val="clear" w:color="auto" w:fill="auto"/>
          </w:tcPr>
          <w:p w14:paraId="4003D830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6E897B5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 (2 h)</w:t>
            </w:r>
          </w:p>
        </w:tc>
        <w:tc>
          <w:tcPr>
            <w:tcW w:w="1980" w:type="dxa"/>
            <w:shd w:val="clear" w:color="auto" w:fill="auto"/>
          </w:tcPr>
          <w:p w14:paraId="2B4D5A2D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5189323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Lum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2014 [311]</w:t>
            </w:r>
          </w:p>
        </w:tc>
      </w:tr>
      <w:tr w:rsidR="00D53E38" w:rsidRPr="006A2B2B" w14:paraId="389977B7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2830DF8D" w14:textId="4D386795" w:rsidR="00D53E38" w:rsidRPr="006A2B2B" w:rsidRDefault="008E2783" w:rsidP="00E80427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 w:rsidRPr="006A2B2B">
              <w:rPr>
                <w:i/>
                <w:sz w:val="22"/>
                <w:szCs w:val="22"/>
                <w:lang w:bidi="x-none"/>
              </w:rPr>
              <w:t>Homer2</w:t>
            </w:r>
            <w:r w:rsidR="00C6490D">
              <w:rPr>
                <w:i/>
                <w:sz w:val="22"/>
                <w:szCs w:val="22"/>
                <w:lang w:bidi="x-none"/>
              </w:rPr>
              <w:t>b</w:t>
            </w:r>
            <w:r w:rsidR="00D53E38" w:rsidRPr="006A2B2B">
              <w:rPr>
                <w:sz w:val="22"/>
                <w:szCs w:val="22"/>
                <w:lang w:bidi="x-none"/>
              </w:rPr>
              <w:t>*</w:t>
            </w:r>
          </w:p>
        </w:tc>
        <w:tc>
          <w:tcPr>
            <w:tcW w:w="1530" w:type="dxa"/>
          </w:tcPr>
          <w:p w14:paraId="1DB67B76" w14:textId="70F28FE2" w:rsidR="00D53E38" w:rsidRPr="006A2B2B" w:rsidRDefault="00E8042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170" w:type="dxa"/>
            <w:shd w:val="clear" w:color="auto" w:fill="auto"/>
          </w:tcPr>
          <w:p w14:paraId="75FCEDA6" w14:textId="3CF1A793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D"/>
            </w:r>
            <w:r w:rsidRPr="006A2B2B">
              <w:rPr>
                <w:sz w:val="22"/>
                <w:szCs w:val="22"/>
                <w:lang w:bidi="x-none"/>
              </w:rPr>
              <w:t xml:space="preserve"> (21 min)</w:t>
            </w:r>
          </w:p>
        </w:tc>
        <w:tc>
          <w:tcPr>
            <w:tcW w:w="1710" w:type="dxa"/>
            <w:shd w:val="clear" w:color="auto" w:fill="auto"/>
          </w:tcPr>
          <w:p w14:paraId="0335F9D0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260" w:type="dxa"/>
            <w:shd w:val="clear" w:color="auto" w:fill="auto"/>
          </w:tcPr>
          <w:p w14:paraId="1F84F562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4AC66CD8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394A75CF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89649C8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Szumlinski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2008 [164]</w:t>
            </w:r>
          </w:p>
        </w:tc>
      </w:tr>
      <w:tr w:rsidR="00D53E38" w:rsidRPr="006A2B2B" w14:paraId="219B12E5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2A81E17D" w14:textId="086A8A0B" w:rsidR="008E2783" w:rsidRPr="006A2B2B" w:rsidRDefault="008E2783" w:rsidP="00CB26E5">
            <w:pPr>
              <w:ind w:left="261" w:right="-40" w:hanging="261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Period circadian protein homolog 1, mPER1</w:t>
            </w:r>
          </w:p>
          <w:p w14:paraId="72927D45" w14:textId="2DDA07C5" w:rsidR="00D53E38" w:rsidRPr="006A2B2B" w:rsidRDefault="007C1D27" w:rsidP="00CB26E5">
            <w:pPr>
              <w:ind w:left="261" w:right="-40"/>
              <w:rPr>
                <w:i/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(</w:t>
            </w:r>
            <w:r w:rsidR="008E2783" w:rsidRPr="006A2B2B">
              <w:rPr>
                <w:i/>
                <w:sz w:val="22"/>
                <w:szCs w:val="22"/>
                <w:lang w:bidi="x-none"/>
              </w:rPr>
              <w:t>Per1</w:t>
            </w:r>
            <w:r w:rsidR="008E2783" w:rsidRPr="006A2B2B">
              <w:rPr>
                <w:i/>
                <w:sz w:val="22"/>
                <w:szCs w:val="22"/>
                <w:vertAlign w:val="superscript"/>
                <w:lang w:bidi="x-none"/>
              </w:rPr>
              <w:t>Brdm1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3F84D1DE" w14:textId="617D6180" w:rsidR="00084EDA" w:rsidRPr="006A2B2B" w:rsidRDefault="00084EDA" w:rsidP="00084EDA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129SvEv</w:t>
            </w:r>
            <w:r w:rsidRPr="006A2B2B">
              <w:rPr>
                <w:sz w:val="22"/>
                <w:szCs w:val="22"/>
                <w:vertAlign w:val="superscript"/>
                <w:lang w:bidi="x-none"/>
              </w:rPr>
              <w:t>Brd</w:t>
            </w:r>
            <w:r w:rsidRPr="006A2B2B">
              <w:rPr>
                <w:sz w:val="22"/>
                <w:szCs w:val="22"/>
                <w:lang w:bidi="x-none"/>
              </w:rPr>
              <w:t xml:space="preserve">/ </w:t>
            </w:r>
            <w:r w:rsidR="00E80427" w:rsidRPr="006A2B2B">
              <w:rPr>
                <w:sz w:val="22"/>
                <w:szCs w:val="22"/>
                <w:lang w:bidi="x-none"/>
              </w:rPr>
              <w:t>B6</w:t>
            </w:r>
            <w:r w:rsidRPr="006A2B2B">
              <w:rPr>
                <w:sz w:val="22"/>
                <w:szCs w:val="22"/>
                <w:lang w:bidi="x-none"/>
              </w:rPr>
              <w:t>-</w:t>
            </w:r>
          </w:p>
          <w:p w14:paraId="4A57C80B" w14:textId="65741839" w:rsidR="00D53E38" w:rsidRPr="006A2B2B" w:rsidRDefault="00084EDA" w:rsidP="00084EDA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Tyr</w:t>
            </w:r>
            <w:r w:rsidRPr="006A2B2B">
              <w:rPr>
                <w:sz w:val="22"/>
                <w:szCs w:val="22"/>
                <w:vertAlign w:val="superscript"/>
                <w:lang w:bidi="x-none"/>
              </w:rPr>
              <w:t>c-Brd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8DCBF71" w14:textId="4F30C68D" w:rsidR="00D53E38" w:rsidRPr="006A2B2B" w:rsidRDefault="00D53E38" w:rsidP="00E36B56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 xml:space="preserve">— </w:t>
            </w:r>
          </w:p>
        </w:tc>
        <w:tc>
          <w:tcPr>
            <w:tcW w:w="1710" w:type="dxa"/>
            <w:shd w:val="clear" w:color="auto" w:fill="auto"/>
          </w:tcPr>
          <w:p w14:paraId="012E46A8" w14:textId="77777777" w:rsidR="00D53E38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</w:p>
          <w:p w14:paraId="47A94A29" w14:textId="062A1E1B" w:rsidR="00EA4F4A" w:rsidRPr="006A2B2B" w:rsidRDefault="008C3252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="00EA4F4A">
              <w:rPr>
                <w:sz w:val="22"/>
                <w:szCs w:val="22"/>
                <w:lang w:bidi="x-none"/>
              </w:rPr>
              <w:t>ADE</w:t>
            </w:r>
          </w:p>
        </w:tc>
        <w:tc>
          <w:tcPr>
            <w:tcW w:w="1260" w:type="dxa"/>
            <w:shd w:val="clear" w:color="auto" w:fill="auto"/>
          </w:tcPr>
          <w:p w14:paraId="394D5297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666632DC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79BA111D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22F74A7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Zghoul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2007 [144]</w:t>
            </w:r>
          </w:p>
        </w:tc>
      </w:tr>
      <w:tr w:rsidR="00D53E38" w:rsidRPr="006A2B2B" w14:paraId="271B092D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5530A824" w14:textId="1F0896F6" w:rsidR="00D53E38" w:rsidRPr="006A2B2B" w:rsidRDefault="008E2783" w:rsidP="00E80427">
            <w:pPr>
              <w:ind w:left="261" w:right="-40" w:hanging="270"/>
              <w:rPr>
                <w:i/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mPER2 (</w:t>
            </w:r>
            <w:r w:rsidR="00D53E38" w:rsidRPr="006A2B2B">
              <w:rPr>
                <w:i/>
                <w:sz w:val="22"/>
                <w:szCs w:val="22"/>
                <w:lang w:bidi="x-none"/>
              </w:rPr>
              <w:t>Per2</w:t>
            </w:r>
            <w:r w:rsidR="00D53E38" w:rsidRPr="006A2B2B">
              <w:rPr>
                <w:i/>
                <w:sz w:val="22"/>
                <w:szCs w:val="22"/>
                <w:vertAlign w:val="superscript"/>
                <w:lang w:bidi="x-none"/>
              </w:rPr>
              <w:t>Brdm1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43CD95DA" w14:textId="33FD7521" w:rsidR="0032666E" w:rsidRPr="006A2B2B" w:rsidRDefault="0032666E" w:rsidP="0032666E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129SvEv</w:t>
            </w:r>
            <w:r w:rsidRPr="006A2B2B">
              <w:rPr>
                <w:sz w:val="22"/>
                <w:szCs w:val="22"/>
                <w:vertAlign w:val="superscript"/>
                <w:lang w:bidi="x-none"/>
              </w:rPr>
              <w:t>Brd</w:t>
            </w:r>
            <w:r w:rsidRPr="006A2B2B">
              <w:rPr>
                <w:sz w:val="22"/>
                <w:szCs w:val="22"/>
                <w:lang w:bidi="x-none"/>
              </w:rPr>
              <w:t xml:space="preserve">/ </w:t>
            </w:r>
            <w:r w:rsidR="00E80427" w:rsidRPr="006A2B2B">
              <w:rPr>
                <w:sz w:val="22"/>
                <w:szCs w:val="22"/>
                <w:lang w:bidi="x-none"/>
              </w:rPr>
              <w:t>B6</w:t>
            </w:r>
            <w:r w:rsidRPr="006A2B2B">
              <w:rPr>
                <w:sz w:val="22"/>
                <w:szCs w:val="22"/>
                <w:lang w:bidi="x-none"/>
              </w:rPr>
              <w:t>-</w:t>
            </w:r>
          </w:p>
          <w:p w14:paraId="7ED02C87" w14:textId="40FAA1C4" w:rsidR="00D53E38" w:rsidRPr="006A2B2B" w:rsidRDefault="0032666E" w:rsidP="0032666E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Tyr</w:t>
            </w:r>
            <w:r w:rsidRPr="006A2B2B">
              <w:rPr>
                <w:sz w:val="22"/>
                <w:szCs w:val="22"/>
                <w:vertAlign w:val="superscript"/>
                <w:lang w:bidi="x-none"/>
              </w:rPr>
              <w:t>c-Brd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6AF5BD2" w14:textId="1D3DF49A" w:rsidR="00D53E38" w:rsidRPr="006A2B2B" w:rsidRDefault="00D53E38" w:rsidP="00E36B56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D"/>
            </w:r>
            <w:r w:rsidRPr="006A2B2B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4EB42A15" w14:textId="65177F57" w:rsidR="00D53E38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D"/>
            </w:r>
            <w:r w:rsidR="00D13E36">
              <w:rPr>
                <w:sz w:val="22"/>
                <w:szCs w:val="22"/>
                <w:lang w:bidi="x-none"/>
              </w:rPr>
              <w:t xml:space="preserve"> </w:t>
            </w:r>
            <w:r w:rsidR="007841D4">
              <w:rPr>
                <w:sz w:val="22"/>
                <w:szCs w:val="22"/>
                <w:lang w:bidi="x-none"/>
              </w:rPr>
              <w:t xml:space="preserve"> </w:t>
            </w:r>
            <w:r w:rsidR="00D13E36">
              <w:rPr>
                <w:sz w:val="22"/>
                <w:szCs w:val="22"/>
                <w:lang w:bidi="x-none"/>
              </w:rPr>
              <w:t>8-16%</w:t>
            </w:r>
          </w:p>
          <w:p w14:paraId="506272F6" w14:textId="517D26F6" w:rsidR="007841D4" w:rsidRPr="006A2B2B" w:rsidRDefault="007841D4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 after </w:t>
            </w:r>
            <w:proofErr w:type="spellStart"/>
            <w:r>
              <w:rPr>
                <w:sz w:val="22"/>
                <w:szCs w:val="22"/>
                <w:lang w:bidi="x-none"/>
              </w:rPr>
              <w:t>acamprosate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6DD9EC3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6F207993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4BE4FB5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A8ABA5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Spanagel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2005 [78]</w:t>
            </w:r>
          </w:p>
        </w:tc>
      </w:tr>
      <w:tr w:rsidR="00D53E38" w:rsidRPr="006A2B2B" w14:paraId="3002123E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533BC2F6" w14:textId="5084C5CB" w:rsidR="00D53E38" w:rsidRPr="006A2B2B" w:rsidRDefault="008E2783" w:rsidP="00CB26E5">
            <w:pPr>
              <w:ind w:left="261" w:right="-40" w:hanging="270"/>
              <w:rPr>
                <w:i/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Epidermal growth factor receptor kinase substrate 8 (</w:t>
            </w:r>
            <w:r w:rsidR="00D53E38" w:rsidRPr="006A2B2B">
              <w:rPr>
                <w:i/>
                <w:sz w:val="22"/>
                <w:szCs w:val="22"/>
                <w:lang w:bidi="x-none"/>
              </w:rPr>
              <w:t>Eps8</w:t>
            </w:r>
            <w:r w:rsidRPr="006A2B2B">
              <w:rPr>
                <w:i/>
                <w:sz w:val="22"/>
                <w:szCs w:val="22"/>
                <w:lang w:bidi="x-none"/>
              </w:rPr>
              <w:t xml:space="preserve">) </w:t>
            </w:r>
          </w:p>
        </w:tc>
        <w:tc>
          <w:tcPr>
            <w:tcW w:w="1530" w:type="dxa"/>
          </w:tcPr>
          <w:p w14:paraId="79F347FA" w14:textId="4FC5A298" w:rsidR="00D53E38" w:rsidRPr="006A2B2B" w:rsidRDefault="00E8042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170" w:type="dxa"/>
            <w:shd w:val="clear" w:color="auto" w:fill="auto"/>
          </w:tcPr>
          <w:p w14:paraId="36B33960" w14:textId="13493141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14ACE1D5" w14:textId="2FB011F1" w:rsidR="00D53E38" w:rsidRPr="006A2B2B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D"/>
            </w:r>
            <w:r w:rsidR="00FC68EA">
              <w:rPr>
                <w:sz w:val="22"/>
                <w:szCs w:val="22"/>
                <w:lang w:bidi="x-none"/>
              </w:rPr>
              <w:t xml:space="preserve">  males/females</w:t>
            </w:r>
          </w:p>
        </w:tc>
        <w:tc>
          <w:tcPr>
            <w:tcW w:w="1260" w:type="dxa"/>
            <w:shd w:val="clear" w:color="auto" w:fill="auto"/>
          </w:tcPr>
          <w:p w14:paraId="584BBFBC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6D07812F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53F3EBDF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4FACB75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Offenhauser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2006 [136]</w:t>
            </w:r>
          </w:p>
        </w:tc>
      </w:tr>
      <w:tr w:rsidR="00D53E38" w:rsidRPr="006A2B2B" w14:paraId="23F5A66D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62BE3393" w14:textId="5853580C" w:rsidR="00D53E38" w:rsidRPr="006A2B2B" w:rsidRDefault="008E2783" w:rsidP="00CB26E5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 xml:space="preserve">Excitatory amino acid </w:t>
            </w:r>
            <w:r w:rsidR="003413A7">
              <w:rPr>
                <w:sz w:val="22"/>
                <w:szCs w:val="22"/>
                <w:lang w:bidi="x-none"/>
              </w:rPr>
              <w:t xml:space="preserve">transporter 1, </w:t>
            </w:r>
            <w:r w:rsidR="003413A7">
              <w:rPr>
                <w:sz w:val="22"/>
                <w:szCs w:val="22"/>
                <w:lang w:bidi="x-none"/>
              </w:rPr>
              <w:lastRenderedPageBreak/>
              <w:t>GLAST, EAAT1</w:t>
            </w:r>
            <w:r w:rsidRPr="006A2B2B">
              <w:rPr>
                <w:sz w:val="22"/>
                <w:szCs w:val="22"/>
                <w:lang w:bidi="x-none"/>
              </w:rPr>
              <w:t xml:space="preserve"> (</w:t>
            </w:r>
            <w:r w:rsidRPr="006A2B2B">
              <w:rPr>
                <w:i/>
                <w:sz w:val="22"/>
                <w:szCs w:val="22"/>
                <w:lang w:bidi="x-none"/>
              </w:rPr>
              <w:t>Slc1a3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4D1EE1A6" w14:textId="2AD4D2CD" w:rsidR="00D53E38" w:rsidRPr="006A2B2B" w:rsidRDefault="00E8042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lastRenderedPageBreak/>
              <w:t>B6</w:t>
            </w:r>
          </w:p>
        </w:tc>
        <w:tc>
          <w:tcPr>
            <w:tcW w:w="1170" w:type="dxa"/>
            <w:shd w:val="clear" w:color="auto" w:fill="auto"/>
          </w:tcPr>
          <w:p w14:paraId="35CD859D" w14:textId="051D38F6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288BB180" w14:textId="043B9662" w:rsidR="00D53E38" w:rsidRPr="006A2B2B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  <w:r w:rsidR="00AC59C1">
              <w:rPr>
                <w:sz w:val="22"/>
                <w:szCs w:val="22"/>
                <w:lang w:bidi="x-none"/>
              </w:rPr>
              <w:t xml:space="preserve">  males/females</w:t>
            </w:r>
          </w:p>
        </w:tc>
        <w:tc>
          <w:tcPr>
            <w:tcW w:w="1260" w:type="dxa"/>
            <w:shd w:val="clear" w:color="auto" w:fill="auto"/>
          </w:tcPr>
          <w:p w14:paraId="3C95844C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4F0123F6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79CD71BA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5990D2D9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Karlsson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2012 [261]</w:t>
            </w:r>
          </w:p>
        </w:tc>
      </w:tr>
      <w:tr w:rsidR="00D53E38" w:rsidRPr="006A2B2B" w14:paraId="4336B5DB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37508F34" w14:textId="65783D3B" w:rsidR="00D53E38" w:rsidRPr="006A2B2B" w:rsidRDefault="006A2B2B" w:rsidP="00AE0704">
            <w:pPr>
              <w:ind w:left="261" w:right="-40" w:hanging="261"/>
              <w:rPr>
                <w:sz w:val="22"/>
                <w:szCs w:val="22"/>
                <w:highlight w:val="yellow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 xml:space="preserve">Neuronal </w:t>
            </w:r>
            <w:r w:rsidR="00AE0704">
              <w:rPr>
                <w:sz w:val="22"/>
                <w:szCs w:val="22"/>
                <w:lang w:bidi="x-none"/>
              </w:rPr>
              <w:t>pentraxin-2</w:t>
            </w:r>
            <w:r w:rsidR="00200F82">
              <w:rPr>
                <w:sz w:val="22"/>
                <w:szCs w:val="22"/>
                <w:lang w:bidi="x-none"/>
              </w:rPr>
              <w:t>, NARP</w:t>
            </w:r>
            <w:r w:rsidRPr="006A2B2B">
              <w:rPr>
                <w:sz w:val="22"/>
                <w:szCs w:val="22"/>
                <w:lang w:bidi="x-none"/>
              </w:rPr>
              <w:t xml:space="preserve"> (</w:t>
            </w:r>
            <w:r w:rsidRPr="006A2B2B">
              <w:rPr>
                <w:i/>
                <w:sz w:val="22"/>
                <w:szCs w:val="22"/>
                <w:lang w:bidi="x-none"/>
              </w:rPr>
              <w:t>Nptx</w:t>
            </w:r>
            <w:r w:rsidR="00200F82">
              <w:rPr>
                <w:i/>
                <w:sz w:val="22"/>
                <w:szCs w:val="22"/>
                <w:lang w:bidi="x-none"/>
              </w:rPr>
              <w:t>2</w:t>
            </w:r>
            <w:r w:rsidRPr="006A2B2B">
              <w:rPr>
                <w:sz w:val="22"/>
                <w:szCs w:val="22"/>
                <w:lang w:bidi="x-none"/>
              </w:rPr>
              <w:t xml:space="preserve">) </w:t>
            </w:r>
          </w:p>
        </w:tc>
        <w:tc>
          <w:tcPr>
            <w:tcW w:w="1530" w:type="dxa"/>
          </w:tcPr>
          <w:p w14:paraId="4BC120F7" w14:textId="53941836" w:rsidR="00D53E38" w:rsidRPr="006A2B2B" w:rsidRDefault="00033CC5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129S</w:t>
            </w:r>
            <w:r w:rsidR="00E80427" w:rsidRPr="006A2B2B">
              <w:rPr>
                <w:sz w:val="22"/>
                <w:szCs w:val="22"/>
                <w:lang w:bidi="x-none"/>
              </w:rPr>
              <w:t xml:space="preserve">v </w:t>
            </w:r>
            <w:r w:rsidR="00E80427" w:rsidRPr="006A2B2B">
              <w:rPr>
                <w:sz w:val="22"/>
                <w:szCs w:val="22"/>
                <w:lang w:bidi="x-none"/>
              </w:rPr>
              <w:sym w:font="Symbol" w:char="F0B4"/>
            </w:r>
            <w:r w:rsidR="00E80427" w:rsidRPr="006A2B2B">
              <w:rPr>
                <w:sz w:val="22"/>
                <w:szCs w:val="22"/>
                <w:lang w:bidi="x-none"/>
              </w:rPr>
              <w:t xml:space="preserve"> </w:t>
            </w:r>
            <w:r w:rsidR="0000204C" w:rsidRPr="006A2B2B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170" w:type="dxa"/>
            <w:shd w:val="clear" w:color="auto" w:fill="auto"/>
          </w:tcPr>
          <w:p w14:paraId="289280E1" w14:textId="34C3848F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1766FA0D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260" w:type="dxa"/>
            <w:shd w:val="clear" w:color="auto" w:fill="auto"/>
          </w:tcPr>
          <w:p w14:paraId="3B0F08DC" w14:textId="21290D39" w:rsidR="00E80427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  <w:r w:rsidR="00E36B56" w:rsidRPr="006A2B2B">
              <w:rPr>
                <w:sz w:val="22"/>
                <w:szCs w:val="22"/>
                <w:lang w:bidi="x-none"/>
              </w:rPr>
              <w:t xml:space="preserve"> intake</w:t>
            </w:r>
            <w:r w:rsidR="00E80427" w:rsidRPr="006A2B2B">
              <w:rPr>
                <w:sz w:val="22"/>
                <w:szCs w:val="22"/>
                <w:lang w:bidi="x-none"/>
              </w:rPr>
              <w:t xml:space="preserve">, </w:t>
            </w:r>
          </w:p>
          <w:p w14:paraId="324DD3D3" w14:textId="4AD3A23C" w:rsidR="00D53E38" w:rsidRPr="006A2B2B" w:rsidRDefault="00E36B56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no escalation</w:t>
            </w:r>
          </w:p>
          <w:p w14:paraId="6EC40AA9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71D9DA6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4D9C4F33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009730C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Ary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2012 [265]</w:t>
            </w:r>
          </w:p>
        </w:tc>
      </w:tr>
      <w:tr w:rsidR="00D84B43" w:rsidRPr="006A2B2B" w14:paraId="2A710B9F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282578C1" w14:textId="1D19857D" w:rsidR="00D84B43" w:rsidRPr="006A2B2B" w:rsidRDefault="00D84B43" w:rsidP="00AE0704">
            <w:pPr>
              <w:ind w:left="261" w:right="-40" w:hanging="261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NMDA receptor GluN2A subunit (</w:t>
            </w:r>
            <w:r w:rsidRPr="00D84B43">
              <w:rPr>
                <w:i/>
                <w:iCs/>
                <w:sz w:val="22"/>
                <w:szCs w:val="22"/>
                <w:lang w:bidi="x-none"/>
              </w:rPr>
              <w:t>Grin2a</w:t>
            </w:r>
            <w:r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40965A22" w14:textId="4FEDA4C4" w:rsidR="00D84B43" w:rsidRDefault="005115E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170" w:type="dxa"/>
            <w:shd w:val="clear" w:color="auto" w:fill="auto"/>
          </w:tcPr>
          <w:p w14:paraId="630C91E8" w14:textId="77777777" w:rsidR="00D84B43" w:rsidRPr="006A2B2B" w:rsidRDefault="00D84B43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47397538" w14:textId="13DA1A95" w:rsidR="005115E7" w:rsidRDefault="005115E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— pre-CIE</w:t>
            </w:r>
          </w:p>
          <w:p w14:paraId="74465D06" w14:textId="5B247569" w:rsidR="00D84B43" w:rsidRPr="006A2B2B" w:rsidRDefault="005115E7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post-CIE</w:t>
            </w:r>
          </w:p>
        </w:tc>
        <w:tc>
          <w:tcPr>
            <w:tcW w:w="1260" w:type="dxa"/>
            <w:shd w:val="clear" w:color="auto" w:fill="auto"/>
          </w:tcPr>
          <w:p w14:paraId="4A6BB706" w14:textId="77777777" w:rsidR="00D84B43" w:rsidRPr="006A2B2B" w:rsidRDefault="00D84B43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21594729" w14:textId="77777777" w:rsidR="00D84B43" w:rsidRPr="006A2B2B" w:rsidRDefault="00D84B43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790BAB89" w14:textId="77777777" w:rsidR="00D84B43" w:rsidRPr="006A2B2B" w:rsidRDefault="00D84B43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4FC09716" w14:textId="3F479ADC" w:rsidR="00D84B43" w:rsidRPr="006A2B2B" w:rsidRDefault="004A57F0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Jury et al., 2018 [365]</w:t>
            </w:r>
          </w:p>
        </w:tc>
      </w:tr>
    </w:tbl>
    <w:p w14:paraId="24EB668E" w14:textId="2E41F965" w:rsidR="003D4BD6" w:rsidRPr="003D4BD6" w:rsidRDefault="00F82895" w:rsidP="003D4BD6">
      <w:pPr>
        <w:rPr>
          <w:sz w:val="18"/>
        </w:rPr>
      </w:pPr>
      <w:r w:rsidRPr="00767DBC">
        <w:t>–</w:t>
      </w:r>
      <w:proofErr w:type="gramStart"/>
      <w:r w:rsidRPr="00767DBC">
        <w:t xml:space="preserve">, </w:t>
      </w:r>
      <w:proofErr w:type="gramEnd"/>
      <w:r w:rsidRPr="00767DBC">
        <w:rPr>
          <w:lang w:bidi="x-none"/>
        </w:rPr>
        <w:sym w:font="Symbol" w:char="F0AF"/>
      </w:r>
      <w:r w:rsidRPr="00767DBC">
        <w:rPr>
          <w:lang w:bidi="x-none"/>
        </w:rPr>
        <w:t xml:space="preserve">, </w:t>
      </w:r>
      <w:r w:rsidRPr="00767DBC">
        <w:rPr>
          <w:lang w:bidi="x-none"/>
        </w:rPr>
        <w:sym w:font="Symbol" w:char="F0AD"/>
      </w:r>
      <w:r w:rsidRPr="00767DBC">
        <w:rPr>
          <w:lang w:bidi="x-none"/>
        </w:rPr>
        <w:t xml:space="preserve">: </w:t>
      </w:r>
      <w:r w:rsidRPr="00767DBC">
        <w:t xml:space="preserve">no </w:t>
      </w:r>
      <w:r>
        <w:t xml:space="preserve">significant </w:t>
      </w:r>
      <w:r w:rsidRPr="00767DBC">
        <w:t>difference, decreased ethanol intake</w:t>
      </w:r>
      <w:r w:rsidR="00E17E10">
        <w:t xml:space="preserve"> and/or preference</w:t>
      </w:r>
      <w:r w:rsidRPr="00767DBC">
        <w:t>, or increased ethanol intake</w:t>
      </w:r>
      <w:r>
        <w:t xml:space="preserve"> and/or preference</w:t>
      </w:r>
      <w:r w:rsidRPr="00767DBC">
        <w:t>, respectively, in knockout</w:t>
      </w:r>
      <w:r w:rsidR="00D13E36">
        <w:t>/mutant</w:t>
      </w:r>
      <w:r>
        <w:t xml:space="preserve"> mice (or mice overexpressing </w:t>
      </w:r>
      <w:r w:rsidRPr="00F82895">
        <w:rPr>
          <w:i/>
        </w:rPr>
        <w:t>Homer2</w:t>
      </w:r>
      <w:r>
        <w:t>*)</w:t>
      </w:r>
      <w:r w:rsidRPr="00767DBC">
        <w:t xml:space="preserve"> </w:t>
      </w:r>
      <w:r w:rsidRPr="00767DBC">
        <w:rPr>
          <w:i/>
        </w:rPr>
        <w:t>vs</w:t>
      </w:r>
      <w:r w:rsidRPr="00767DBC">
        <w:t xml:space="preserve">. </w:t>
      </w:r>
      <w:proofErr w:type="spellStart"/>
      <w:r w:rsidRPr="00767DBC">
        <w:t>wildtype</w:t>
      </w:r>
      <w:proofErr w:type="spellEnd"/>
      <w:r w:rsidRPr="00767DBC">
        <w:t xml:space="preserve"> mice. </w:t>
      </w:r>
      <w:r>
        <w:t xml:space="preserve">Males </w:t>
      </w:r>
      <w:r w:rsidRPr="00767DBC">
        <w:t>were tested unless otherwise indicated.</w:t>
      </w:r>
      <w:r>
        <w:t xml:space="preserve"> </w:t>
      </w:r>
      <w:r w:rsidRPr="00767DBC">
        <w:t>Ethanol intake in the two-</w:t>
      </w:r>
      <w:r w:rsidR="00453365">
        <w:t xml:space="preserve"> and four-</w:t>
      </w:r>
      <w:r w:rsidRPr="00767DBC">
        <w:t>bottle choice (2BC</w:t>
      </w:r>
      <w:r w:rsidR="00453365">
        <w:t>, 4BC</w:t>
      </w:r>
      <w:r w:rsidRPr="00767DBC">
        <w:t>) test</w:t>
      </w:r>
      <w:r>
        <w:t>s</w:t>
      </w:r>
      <w:r w:rsidRPr="00767DBC">
        <w:t xml:space="preserve"> was measured in </w:t>
      </w:r>
      <w:r>
        <w:t>continuous 24-</w:t>
      </w:r>
      <w:r w:rsidRPr="00767DBC">
        <w:t>h sessions</w:t>
      </w:r>
      <w:r>
        <w:t>. Drinking session times for the other tests are indicated in parenthesis</w:t>
      </w:r>
      <w:r w:rsidRPr="00767DBC">
        <w:t xml:space="preserve">. </w:t>
      </w:r>
      <w:r w:rsidR="00326808">
        <w:t>DID, drinking in the dark; SHAC,</w:t>
      </w:r>
      <w:r w:rsidRPr="00767DBC">
        <w:t xml:space="preserve"> sch</w:t>
      </w:r>
      <w:r w:rsidR="00326808">
        <w:t xml:space="preserve">eduled high alcohol consumption; </w:t>
      </w:r>
      <w:r w:rsidR="00E17E10">
        <w:t xml:space="preserve">1B, one bottle; </w:t>
      </w:r>
      <w:r w:rsidR="00326808">
        <w:t>ADE, alcohol deprivation effect</w:t>
      </w:r>
      <w:r w:rsidR="001718AA">
        <w:t>; CIE, chronic intermittent exposure</w:t>
      </w:r>
      <w:r w:rsidR="00D776FE">
        <w:t xml:space="preserve"> to alcohol vapor</w:t>
      </w:r>
      <w:r w:rsidR="001718AA">
        <w:t>.</w:t>
      </w:r>
      <w:r>
        <w:t xml:space="preserve"> Recommended mouse protein and gene (in italics) names are from </w:t>
      </w:r>
      <w:proofErr w:type="spellStart"/>
      <w:r>
        <w:t>Uniprot</w:t>
      </w:r>
      <w:proofErr w:type="spellEnd"/>
      <w:r>
        <w:t>. B6 refers to C57BL/6J mice.</w:t>
      </w:r>
    </w:p>
    <w:p w14:paraId="75CA2C46" w14:textId="77777777" w:rsidR="00902095" w:rsidRDefault="00902095"/>
    <w:sectPr w:rsidR="00902095" w:rsidSect="00902095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95"/>
    <w:rsid w:val="00001839"/>
    <w:rsid w:val="0000204C"/>
    <w:rsid w:val="00033CC5"/>
    <w:rsid w:val="000367C5"/>
    <w:rsid w:val="00057384"/>
    <w:rsid w:val="00084EDA"/>
    <w:rsid w:val="0013263D"/>
    <w:rsid w:val="00146532"/>
    <w:rsid w:val="0016341E"/>
    <w:rsid w:val="001718AA"/>
    <w:rsid w:val="001A11B5"/>
    <w:rsid w:val="001F1900"/>
    <w:rsid w:val="00200F82"/>
    <w:rsid w:val="00203201"/>
    <w:rsid w:val="00242B13"/>
    <w:rsid w:val="002505D6"/>
    <w:rsid w:val="00254877"/>
    <w:rsid w:val="002669EF"/>
    <w:rsid w:val="002B7E7D"/>
    <w:rsid w:val="002C0224"/>
    <w:rsid w:val="00314DF5"/>
    <w:rsid w:val="0032666E"/>
    <w:rsid w:val="00326808"/>
    <w:rsid w:val="003413A7"/>
    <w:rsid w:val="003451C2"/>
    <w:rsid w:val="00352993"/>
    <w:rsid w:val="003D4BD6"/>
    <w:rsid w:val="00453365"/>
    <w:rsid w:val="004A57F0"/>
    <w:rsid w:val="004B2C50"/>
    <w:rsid w:val="004D5A46"/>
    <w:rsid w:val="004F085E"/>
    <w:rsid w:val="00507736"/>
    <w:rsid w:val="005115E7"/>
    <w:rsid w:val="005679D3"/>
    <w:rsid w:val="005F2A50"/>
    <w:rsid w:val="00601C5F"/>
    <w:rsid w:val="006A2B2B"/>
    <w:rsid w:val="006D08E5"/>
    <w:rsid w:val="006F0676"/>
    <w:rsid w:val="00722254"/>
    <w:rsid w:val="00736E47"/>
    <w:rsid w:val="00761572"/>
    <w:rsid w:val="007841D4"/>
    <w:rsid w:val="007C1D27"/>
    <w:rsid w:val="008479DE"/>
    <w:rsid w:val="00866188"/>
    <w:rsid w:val="00880997"/>
    <w:rsid w:val="008A67A2"/>
    <w:rsid w:val="008C3252"/>
    <w:rsid w:val="008E2783"/>
    <w:rsid w:val="00902095"/>
    <w:rsid w:val="00911DCA"/>
    <w:rsid w:val="00933EB2"/>
    <w:rsid w:val="00942C0D"/>
    <w:rsid w:val="0096773D"/>
    <w:rsid w:val="00AA68B9"/>
    <w:rsid w:val="00AC44C5"/>
    <w:rsid w:val="00AC59C1"/>
    <w:rsid w:val="00AC62D8"/>
    <w:rsid w:val="00AE0704"/>
    <w:rsid w:val="00AE4B48"/>
    <w:rsid w:val="00B40179"/>
    <w:rsid w:val="00B64E7A"/>
    <w:rsid w:val="00B7586F"/>
    <w:rsid w:val="00BB06A1"/>
    <w:rsid w:val="00BE3E9A"/>
    <w:rsid w:val="00C50940"/>
    <w:rsid w:val="00C6490D"/>
    <w:rsid w:val="00CA050A"/>
    <w:rsid w:val="00CA7382"/>
    <w:rsid w:val="00CB26E5"/>
    <w:rsid w:val="00D01277"/>
    <w:rsid w:val="00D13E36"/>
    <w:rsid w:val="00D4796D"/>
    <w:rsid w:val="00D51526"/>
    <w:rsid w:val="00D53E38"/>
    <w:rsid w:val="00D776FE"/>
    <w:rsid w:val="00D84B43"/>
    <w:rsid w:val="00DC16BB"/>
    <w:rsid w:val="00DC2DEA"/>
    <w:rsid w:val="00DF6E3C"/>
    <w:rsid w:val="00E17A1A"/>
    <w:rsid w:val="00E17E10"/>
    <w:rsid w:val="00E36B56"/>
    <w:rsid w:val="00E80427"/>
    <w:rsid w:val="00EA4F4A"/>
    <w:rsid w:val="00EB3588"/>
    <w:rsid w:val="00EE2D73"/>
    <w:rsid w:val="00F1755A"/>
    <w:rsid w:val="00F82895"/>
    <w:rsid w:val="00FC68EA"/>
    <w:rsid w:val="00FE51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CE30D"/>
  <w15:docId w15:val="{6C90E81A-305A-CE4F-BDAA-DCF4FEBD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77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E27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E2783"/>
    <w:rPr>
      <w:rFonts w:eastAsia="SimSun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783"/>
    <w:rPr>
      <w:rFonts w:ascii="Times" w:eastAsia="SimSun" w:hAnsi="Times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83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0A"/>
    <w:rPr>
      <w:rFonts w:eastAsiaTheme="minorEastAsia" w:cstheme="minorBidi"/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0A"/>
    <w:rPr>
      <w:rFonts w:ascii="Times" w:eastAsia="SimSun" w:hAnsi="Times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Arends</dc:creator>
  <cp:keywords/>
  <dc:description/>
  <cp:lastModifiedBy>Dixon, Jayna</cp:lastModifiedBy>
  <cp:revision>2</cp:revision>
  <dcterms:created xsi:type="dcterms:W3CDTF">2021-03-24T23:04:00Z</dcterms:created>
  <dcterms:modified xsi:type="dcterms:W3CDTF">2021-03-24T23:04:00Z</dcterms:modified>
</cp:coreProperties>
</file>