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DEA1" w14:textId="7CFCA8EE" w:rsidR="002F335D" w:rsidRPr="002F335D" w:rsidRDefault="002F335D" w:rsidP="002F335D">
      <w:pPr>
        <w:jc w:val="center"/>
        <w:rPr>
          <w:sz w:val="28"/>
          <w:szCs w:val="28"/>
        </w:rPr>
      </w:pPr>
      <w:r w:rsidRPr="002F335D">
        <w:rPr>
          <w:sz w:val="28"/>
          <w:szCs w:val="28"/>
        </w:rPr>
        <w:t>Knock-in mice and alcohol Publications</w:t>
      </w:r>
    </w:p>
    <w:p w14:paraId="36BE6C41" w14:textId="77777777" w:rsidR="002F335D" w:rsidRDefault="002F335D" w:rsidP="00201B31"/>
    <w:p w14:paraId="5B4BC7CB" w14:textId="7ABD17B4" w:rsidR="00201B31" w:rsidRDefault="00201B31" w:rsidP="00201B31">
      <w:proofErr w:type="spellStart"/>
      <w:r>
        <w:t>Zamudio</w:t>
      </w:r>
      <w:proofErr w:type="spellEnd"/>
      <w:r>
        <w:t xml:space="preserve"> PA, </w:t>
      </w:r>
      <w:proofErr w:type="spellStart"/>
      <w:r>
        <w:t>Gioia</w:t>
      </w:r>
      <w:proofErr w:type="spellEnd"/>
      <w:r>
        <w:t xml:space="preserve"> DA, Lopez M, Homanics GE, Woodward JJ. The escalation in</w:t>
      </w:r>
    </w:p>
    <w:p w14:paraId="053C9AC7" w14:textId="77777777" w:rsidR="00201B31" w:rsidRDefault="00201B31" w:rsidP="00201B31">
      <w:r>
        <w:t>ethanol consumption following chronic intermittent ethanol exposure is blunted</w:t>
      </w:r>
    </w:p>
    <w:p w14:paraId="010A8A94" w14:textId="77777777" w:rsidR="00201B31" w:rsidRDefault="00201B31" w:rsidP="00201B31">
      <w:r>
        <w:t>in mice expressing ethanol-resistant GluN1 or GluN2A NMDA receptor subunits.</w:t>
      </w:r>
    </w:p>
    <w:p w14:paraId="0C7311C8" w14:textId="77777777" w:rsidR="00201B31" w:rsidRDefault="00201B31" w:rsidP="00201B31">
      <w:r>
        <w:t>Psychopharmacology (</w:t>
      </w:r>
      <w:proofErr w:type="spellStart"/>
      <w:r>
        <w:t>Berl</w:t>
      </w:r>
      <w:proofErr w:type="spellEnd"/>
      <w:r>
        <w:t>). 2020 Oct 14. doi: 10.1007/s00213-020-05680-z. Epub</w:t>
      </w:r>
    </w:p>
    <w:p w14:paraId="357DDA1C" w14:textId="77777777" w:rsidR="00201B31" w:rsidRDefault="00201B31" w:rsidP="00201B31">
      <w:r>
        <w:t>ahead of print. PMID: 33052417.</w:t>
      </w:r>
    </w:p>
    <w:p w14:paraId="382528D8" w14:textId="77777777" w:rsidR="00201B31" w:rsidRDefault="00201B31" w:rsidP="00201B31"/>
    <w:p w14:paraId="049CBF56" w14:textId="43435604" w:rsidR="00201B31" w:rsidRDefault="00201B31" w:rsidP="00201B31">
      <w:r>
        <w:t xml:space="preserve">Gallegos S, San Martin L, Araya A, </w:t>
      </w:r>
      <w:proofErr w:type="spellStart"/>
      <w:r>
        <w:t>Lovinger</w:t>
      </w:r>
      <w:proofErr w:type="spellEnd"/>
      <w:r>
        <w:t xml:space="preserve"> DM, Homanics GE, Aguayo LG.</w:t>
      </w:r>
    </w:p>
    <w:p w14:paraId="0C650A0E" w14:textId="77777777" w:rsidR="00201B31" w:rsidRDefault="00201B31" w:rsidP="00201B31">
      <w:r>
        <w:t>Reduced sedation and increased ethanol consumption in knock-in mice expressing</w:t>
      </w:r>
    </w:p>
    <w:p w14:paraId="1B3F7D53" w14:textId="77777777" w:rsidR="00201B31" w:rsidRDefault="00201B31" w:rsidP="00201B31">
      <w:r>
        <w:t>an ethanol insensitive alpha 2 subunit of the glycine receptor.</w:t>
      </w:r>
    </w:p>
    <w:p w14:paraId="6DB7A281" w14:textId="77777777" w:rsidR="00201B31" w:rsidRDefault="00201B31" w:rsidP="00201B31">
      <w:r>
        <w:t>Neuropsychopharmacology. 2020 May 1. doi: 10.1038/s41386-020-0689-9. Epub ahead</w:t>
      </w:r>
    </w:p>
    <w:p w14:paraId="38E22866" w14:textId="77777777" w:rsidR="00201B31" w:rsidRDefault="00201B31" w:rsidP="00201B31">
      <w:r>
        <w:t>of print. PMID: 32357359.</w:t>
      </w:r>
    </w:p>
    <w:p w14:paraId="57349C82" w14:textId="77777777" w:rsidR="00201B31" w:rsidRDefault="00201B31" w:rsidP="00201B31"/>
    <w:p w14:paraId="1864FDB2" w14:textId="0947BA96" w:rsidR="00201B31" w:rsidRDefault="00201B31" w:rsidP="00201B31">
      <w:proofErr w:type="spellStart"/>
      <w:r>
        <w:t>Zamudio</w:t>
      </w:r>
      <w:proofErr w:type="spellEnd"/>
      <w:r>
        <w:t xml:space="preserve"> PA, Smothers TC, Homanics GE, Woodward JJ. Knock-in Mice Expressing</w:t>
      </w:r>
    </w:p>
    <w:p w14:paraId="756560AA" w14:textId="77777777" w:rsidR="00201B31" w:rsidRDefault="00201B31" w:rsidP="00201B31">
      <w:r>
        <w:t>an Ethanol-Resistant GluN2A NMDA Receptor Subunit Show Altered Responses to</w:t>
      </w:r>
    </w:p>
    <w:p w14:paraId="4D3A5324" w14:textId="77777777" w:rsidR="00201B31" w:rsidRDefault="00201B31" w:rsidP="00201B31">
      <w:r>
        <w:t>Ethanol. Alcohol Clin Exp Res. 2020 Feb;44(2):479-491. doi: 10.1111/acer.14273.</w:t>
      </w:r>
    </w:p>
    <w:p w14:paraId="51946FCF" w14:textId="31FFE4CE" w:rsidR="00201B31" w:rsidRDefault="00201B31" w:rsidP="00201B31">
      <w:r>
        <w:t>Epub 2020 Jan 14. PMID: 31872888; PMCID: PMC7018579.</w:t>
      </w:r>
    </w:p>
    <w:p w14:paraId="40F97C44" w14:textId="3E2116D8" w:rsidR="0095379A" w:rsidRDefault="0095379A" w:rsidP="00201B31"/>
    <w:p w14:paraId="167623A7" w14:textId="0E08C585" w:rsidR="0095379A" w:rsidRDefault="0095379A" w:rsidP="00201B31">
      <w:r w:rsidRPr="0095379A">
        <w:t xml:space="preserve">Mulligan MK, </w:t>
      </w:r>
      <w:proofErr w:type="spellStart"/>
      <w:r w:rsidRPr="0095379A">
        <w:t>Abreo</w:t>
      </w:r>
      <w:proofErr w:type="spellEnd"/>
      <w:r w:rsidRPr="0095379A">
        <w:t xml:space="preserve"> T, Neuner SM, Parks C, Watkins CE, </w:t>
      </w:r>
      <w:proofErr w:type="spellStart"/>
      <w:r w:rsidRPr="0095379A">
        <w:t>Houseal</w:t>
      </w:r>
      <w:proofErr w:type="spellEnd"/>
      <w:r w:rsidRPr="0095379A">
        <w:t xml:space="preserve"> MT, </w:t>
      </w:r>
      <w:proofErr w:type="spellStart"/>
      <w:r w:rsidRPr="0095379A">
        <w:t>Shapaker</w:t>
      </w:r>
      <w:proofErr w:type="spellEnd"/>
      <w:r w:rsidRPr="0095379A">
        <w:t xml:space="preserve"> TM, Hook M, Tan H, Wang X, </w:t>
      </w:r>
      <w:proofErr w:type="spellStart"/>
      <w:r w:rsidRPr="0095379A">
        <w:t>Ingels</w:t>
      </w:r>
      <w:proofErr w:type="spellEnd"/>
      <w:r w:rsidRPr="0095379A">
        <w:t xml:space="preserve"> J, Peng J, Lu L, </w:t>
      </w:r>
      <w:proofErr w:type="spellStart"/>
      <w:r w:rsidRPr="0095379A">
        <w:t>Kaczorowski</w:t>
      </w:r>
      <w:proofErr w:type="spellEnd"/>
      <w:r w:rsidRPr="0095379A">
        <w:t xml:space="preserve"> CC, Bryant CD, Homanics GE, Williams RW (2019) Identification of a functional non-coding variant in the </w:t>
      </w:r>
      <w:proofErr w:type="spellStart"/>
      <w:r w:rsidRPr="0095379A">
        <w:t>GABAa</w:t>
      </w:r>
      <w:proofErr w:type="spellEnd"/>
      <w:r w:rsidRPr="0095379A">
        <w:t xml:space="preserve"> receptor α2 subunit of the C57BL/6J mouse reference genome: Major implications for neuroscience research. Front Genet 10:188. PMC6449455</w:t>
      </w:r>
      <w:bookmarkStart w:id="0" w:name="_GoBack"/>
      <w:bookmarkEnd w:id="0"/>
    </w:p>
    <w:p w14:paraId="469228F9" w14:textId="77777777" w:rsidR="00201B31" w:rsidRDefault="00201B31" w:rsidP="00201B31"/>
    <w:p w14:paraId="703AAAF3" w14:textId="1FCDCBE2" w:rsidR="00201B31" w:rsidRDefault="00201B31" w:rsidP="00201B31">
      <w:r>
        <w:t xml:space="preserve">Muñoz B, Gallegos S, Peters C, </w:t>
      </w:r>
      <w:proofErr w:type="spellStart"/>
      <w:r>
        <w:t>Murath</w:t>
      </w:r>
      <w:proofErr w:type="spellEnd"/>
      <w:r>
        <w:t xml:space="preserve"> P, </w:t>
      </w:r>
      <w:proofErr w:type="spellStart"/>
      <w:r>
        <w:t>Lovinger</w:t>
      </w:r>
      <w:proofErr w:type="spellEnd"/>
      <w:r>
        <w:t xml:space="preserve"> DM, Homanics GE, Aguayo LG.</w:t>
      </w:r>
    </w:p>
    <w:p w14:paraId="15BD2BF5" w14:textId="77777777" w:rsidR="00201B31" w:rsidRDefault="00201B31" w:rsidP="00201B31">
      <w:r>
        <w:t xml:space="preserve">Influence of </w:t>
      </w:r>
      <w:proofErr w:type="spellStart"/>
      <w:r>
        <w:t>nonsynaptic</w:t>
      </w:r>
      <w:proofErr w:type="spellEnd"/>
      <w:r>
        <w:t xml:space="preserve"> α1 glycine receptors on ethanol consumption and place</w:t>
      </w:r>
    </w:p>
    <w:p w14:paraId="154C1D43" w14:textId="77777777" w:rsidR="00201B31" w:rsidRDefault="00201B31" w:rsidP="00201B31">
      <w:r>
        <w:t>preference. Addict Biol. 2020 Mar;25(2):e12726. doi: 10.1111/adb.12726. Epub</w:t>
      </w:r>
    </w:p>
    <w:p w14:paraId="240B6337" w14:textId="6B80F7AD" w:rsidR="00201B31" w:rsidRDefault="00201B31" w:rsidP="00201B31">
      <w:r>
        <w:t>2019 Mar 18. PMID: 30884072; PMCID: PMC6751026.</w:t>
      </w:r>
    </w:p>
    <w:p w14:paraId="68FCE008" w14:textId="49D734EE" w:rsidR="00B57D91" w:rsidRDefault="00B57D91" w:rsidP="00B57D91"/>
    <w:p w14:paraId="567D0AA1" w14:textId="482B8D44" w:rsidR="00B57D91" w:rsidRDefault="00B57D91" w:rsidP="00B57D91">
      <w:proofErr w:type="spellStart"/>
      <w:r>
        <w:t>Zamudio-Bulcock</w:t>
      </w:r>
      <w:proofErr w:type="spellEnd"/>
      <w:r>
        <w:t xml:space="preserve">, P.A., Homanics, G.E., and Woodward, J.J. (2018). Loss of Ethanol inhibition of NMDAR-mediated currents and plasticity of cerebellar synapses in mice expressing the </w:t>
      </w:r>
      <w:proofErr w:type="gramStart"/>
      <w:r>
        <w:t>GluN1(</w:t>
      </w:r>
      <w:proofErr w:type="gramEnd"/>
      <w:r>
        <w:t xml:space="preserve">F639A) subunit. Alcohol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Exp</w:t>
      </w:r>
      <w:proofErr w:type="spellEnd"/>
      <w:r>
        <w:t xml:space="preserve"> Res 42, 698-705.  PMCID: PMC5880713</w:t>
      </w:r>
    </w:p>
    <w:p w14:paraId="63EA0095" w14:textId="77777777" w:rsidR="00201B31" w:rsidRDefault="00201B31" w:rsidP="00201B31"/>
    <w:p w14:paraId="23253889" w14:textId="387093D6" w:rsidR="00201B31" w:rsidRDefault="00201B31" w:rsidP="00201B31">
      <w:r>
        <w:t>Henderson-Redmond AN, Lowe TE, Tian XB, Morgan DJ. Increased ethanol drinking</w:t>
      </w:r>
    </w:p>
    <w:p w14:paraId="65F6A287" w14:textId="77777777" w:rsidR="00201B31" w:rsidRDefault="00201B31" w:rsidP="00201B31">
      <w:r>
        <w:t>in "humanized" mice expressing the mu opioid receptor A118G polymorphism are</w:t>
      </w:r>
    </w:p>
    <w:p w14:paraId="41C60F2D" w14:textId="77777777" w:rsidR="00201B31" w:rsidRDefault="00201B31" w:rsidP="00201B31">
      <w:r>
        <w:t>mediated through sex-specific mechanisms. Brain Res Bull. 2018 Apr;138:12-19.</w:t>
      </w:r>
    </w:p>
    <w:p w14:paraId="66410E08" w14:textId="77777777" w:rsidR="00201B31" w:rsidRDefault="00201B31" w:rsidP="00201B31">
      <w:r>
        <w:t>doi: 10.1016/j.brainresbull.2017.07.017. Epub 2017 Aug 2. PMID: 28780411; PMCID:</w:t>
      </w:r>
    </w:p>
    <w:p w14:paraId="68C43D31" w14:textId="514CF289" w:rsidR="00201B31" w:rsidRDefault="00201B31" w:rsidP="00201B31">
      <w:r>
        <w:t>PMC5796878.</w:t>
      </w:r>
    </w:p>
    <w:p w14:paraId="100149AA" w14:textId="1C73B4B5" w:rsidR="00B26927" w:rsidRDefault="00B26927" w:rsidP="00201B31"/>
    <w:p w14:paraId="1DE85534" w14:textId="7FEBAA11" w:rsidR="00B26927" w:rsidRDefault="00B26927" w:rsidP="00201B31">
      <w:proofErr w:type="gramStart"/>
      <w:r w:rsidRPr="00B26927">
        <w:t>den</w:t>
      </w:r>
      <w:proofErr w:type="gramEnd"/>
      <w:r w:rsidRPr="00B26927">
        <w:t xml:space="preserve"> </w:t>
      </w:r>
      <w:proofErr w:type="spellStart"/>
      <w:r w:rsidRPr="00B26927">
        <w:t>Hartog</w:t>
      </w:r>
      <w:proofErr w:type="spellEnd"/>
      <w:r w:rsidRPr="00B26927">
        <w:t xml:space="preserve"> CR, </w:t>
      </w:r>
      <w:proofErr w:type="spellStart"/>
      <w:r w:rsidRPr="00B26927">
        <w:t>Gilstrap</w:t>
      </w:r>
      <w:proofErr w:type="spellEnd"/>
      <w:r w:rsidRPr="00B26927">
        <w:t xml:space="preserve"> M, Eaton B, </w:t>
      </w:r>
      <w:proofErr w:type="spellStart"/>
      <w:r w:rsidRPr="00B26927">
        <w:t>Lench</w:t>
      </w:r>
      <w:proofErr w:type="spellEnd"/>
      <w:r w:rsidRPr="00B26927">
        <w:t xml:space="preserve"> DH, Mulholland PJ, Homanics GE, Woodward JJ (2017) Effects of repeated ethanol exposures on NMDA receptor expression and locomotor sensitization in mice expressing ethanol resistant NMDA receptors. Front </w:t>
      </w:r>
      <w:proofErr w:type="spellStart"/>
      <w:r w:rsidRPr="00B26927">
        <w:t>Neurosci</w:t>
      </w:r>
      <w:proofErr w:type="spellEnd"/>
      <w:r w:rsidRPr="00B26927">
        <w:t xml:space="preserve"> 11:84. PMCID: PMC5318453</w:t>
      </w:r>
    </w:p>
    <w:p w14:paraId="4B6C7D68" w14:textId="77777777" w:rsidR="00201B31" w:rsidRDefault="00201B31" w:rsidP="00201B31"/>
    <w:p w14:paraId="1C13DB3F" w14:textId="44DE2335" w:rsidR="00201B31" w:rsidRDefault="00201B31" w:rsidP="00201B31">
      <w:r>
        <w:lastRenderedPageBreak/>
        <w:t xml:space="preserve">Blednov YA, Borghese CM, Ruiz CI, </w:t>
      </w:r>
      <w:proofErr w:type="spellStart"/>
      <w:r>
        <w:t>Cullins</w:t>
      </w:r>
      <w:proofErr w:type="spellEnd"/>
      <w:r>
        <w:t xml:space="preserve"> MA, Da Costa A, Osterndorff-Kahanek</w:t>
      </w:r>
    </w:p>
    <w:p w14:paraId="40CEB8E8" w14:textId="77777777" w:rsidR="00201B31" w:rsidRDefault="00201B31" w:rsidP="00201B31">
      <w:r>
        <w:t>EA, Homanics GE, Harris RA. Mutation of the inhibitory ethanol site in</w:t>
      </w:r>
    </w:p>
    <w:p w14:paraId="55987EE3" w14:textId="73A3721E" w:rsidR="00201B31" w:rsidRDefault="00201B31" w:rsidP="00201B31">
      <w:r>
        <w:t>GABA(A) ρ1 receptors promotes tolerance to ethanol-induced motor</w:t>
      </w:r>
    </w:p>
    <w:p w14:paraId="5648A5CD" w14:textId="77777777" w:rsidR="00201B31" w:rsidRDefault="00201B31" w:rsidP="00201B31">
      <w:r>
        <w:t>incoordination. Neuropharmacology. 2017 Sep 1;123:201-209. doi:</w:t>
      </w:r>
    </w:p>
    <w:p w14:paraId="3C0D936C" w14:textId="77777777" w:rsidR="00201B31" w:rsidRDefault="00201B31" w:rsidP="00201B31">
      <w:r>
        <w:t>10.1016/j.neuropharm.2017.06.013. Epub 2017 Jun 13. PMID: 28623169; PMCID:</w:t>
      </w:r>
    </w:p>
    <w:p w14:paraId="6FDD69ED" w14:textId="77777777" w:rsidR="00201B31" w:rsidRDefault="00201B31" w:rsidP="00201B31">
      <w:r>
        <w:t>PMC5543808.</w:t>
      </w:r>
    </w:p>
    <w:p w14:paraId="1C35A52E" w14:textId="77777777" w:rsidR="00201B31" w:rsidRDefault="00201B31" w:rsidP="00201B31"/>
    <w:p w14:paraId="510EA7C2" w14:textId="51E45BB9" w:rsidR="00201B31" w:rsidRDefault="00201B31" w:rsidP="00201B31">
      <w:r>
        <w:t>Mayfield J, Arends MA, Harris RA, Blednov YA. Genes and Alcohol Consumption:</w:t>
      </w:r>
    </w:p>
    <w:p w14:paraId="3A469358" w14:textId="77777777" w:rsidR="00201B31" w:rsidRDefault="00201B31" w:rsidP="00201B31">
      <w:r>
        <w:t xml:space="preserve">Studies with Mutant Mice. </w:t>
      </w:r>
      <w:proofErr w:type="spellStart"/>
      <w:r>
        <w:t>Int</w:t>
      </w:r>
      <w:proofErr w:type="spellEnd"/>
      <w:r>
        <w:t xml:space="preserve"> Rev </w:t>
      </w:r>
      <w:proofErr w:type="spellStart"/>
      <w:r>
        <w:t>Neurobiol</w:t>
      </w:r>
      <w:proofErr w:type="spellEnd"/>
      <w:r>
        <w:t>. 2016;126:293-355. doi:</w:t>
      </w:r>
    </w:p>
    <w:p w14:paraId="408F76F4" w14:textId="77777777" w:rsidR="00201B31" w:rsidRDefault="00201B31" w:rsidP="00201B31">
      <w:r>
        <w:t>10.1016/bs.irn.2016.02.014. PMID: 27055617; PMCID: PMC5302130.</w:t>
      </w:r>
    </w:p>
    <w:p w14:paraId="5AD33C44" w14:textId="77777777" w:rsidR="00201B31" w:rsidRDefault="00201B31" w:rsidP="00201B31"/>
    <w:p w14:paraId="74BBDD6F" w14:textId="409FA006" w:rsidR="00201B31" w:rsidRDefault="00201B31" w:rsidP="00201B31">
      <w:r>
        <w:t>Burgos CF, Muñoz B, Guzman L, Aguayo LG. Ethanol effects on glycinergic</w:t>
      </w:r>
    </w:p>
    <w:p w14:paraId="662AD845" w14:textId="77777777" w:rsidR="00201B31" w:rsidRDefault="00201B31" w:rsidP="00201B31">
      <w:r>
        <w:t>transmission: From molecular pharmacology to behavior responses. Pharmacol Res.</w:t>
      </w:r>
    </w:p>
    <w:p w14:paraId="14B7AD1B" w14:textId="77777777" w:rsidR="00201B31" w:rsidRDefault="00201B31" w:rsidP="00201B31">
      <w:r>
        <w:t>2015 Nov;101:18-29. doi: 10.1016/j.phrs.2015.07.002. Epub 2015 Jul 6. PMID:</w:t>
      </w:r>
    </w:p>
    <w:p w14:paraId="657896B5" w14:textId="77777777" w:rsidR="00201B31" w:rsidRDefault="00201B31" w:rsidP="00201B31">
      <w:r>
        <w:t>26158502; PMCID: PMC4623937.</w:t>
      </w:r>
    </w:p>
    <w:p w14:paraId="5E3A9CE8" w14:textId="77777777" w:rsidR="00201B31" w:rsidRDefault="00201B31" w:rsidP="00201B31"/>
    <w:p w14:paraId="09A2537D" w14:textId="46CADB86" w:rsidR="00201B31" w:rsidRDefault="00201B31" w:rsidP="00201B31">
      <w:r>
        <w:t>Blednov YA, Benavidez JM, Black M, Leiter CR, Osterndorff-Kahanek E, Harris</w:t>
      </w:r>
    </w:p>
    <w:p w14:paraId="3369A8C5" w14:textId="77777777" w:rsidR="00201B31" w:rsidRDefault="00201B31" w:rsidP="00201B31">
      <w:r>
        <w:t>RA. Glycine receptors containing α2 or α3 subunits regulate specific ethanol-</w:t>
      </w:r>
    </w:p>
    <w:p w14:paraId="777C568B" w14:textId="77777777" w:rsidR="00201B31" w:rsidRDefault="00201B31" w:rsidP="00201B31">
      <w:r>
        <w:t>mediated behaviors. J Pharmacol Exp Ther. 2015 Apr;353(1):181-91. doi:</w:t>
      </w:r>
    </w:p>
    <w:p w14:paraId="78110F8C" w14:textId="77777777" w:rsidR="00201B31" w:rsidRDefault="00201B31" w:rsidP="00201B31">
      <w:r>
        <w:t>10.1124/jpet.114.221895. Epub 2015 Feb 12. PMID: 25678534; PMCID: PMC4366753.</w:t>
      </w:r>
    </w:p>
    <w:p w14:paraId="418E7435" w14:textId="77777777" w:rsidR="00201B31" w:rsidRDefault="00201B31" w:rsidP="00201B31"/>
    <w:p w14:paraId="110CE2F5" w14:textId="6F54793F" w:rsidR="00201B31" w:rsidRDefault="00201B31" w:rsidP="00201B31">
      <w:r>
        <w:t>Trudell JR, Messing RO, Mayfield J, Harris RA. Alcohol dependence: molecular</w:t>
      </w:r>
    </w:p>
    <w:p w14:paraId="366B9258" w14:textId="77777777" w:rsidR="00201B31" w:rsidRDefault="00201B31" w:rsidP="00201B31">
      <w:r>
        <w:t>and behavioral evidence. Trends Pharmacol Sci. 2014 Jul;35(7):317-23. doi:</w:t>
      </w:r>
    </w:p>
    <w:p w14:paraId="57D9FC6E" w14:textId="77777777" w:rsidR="00201B31" w:rsidRDefault="00201B31" w:rsidP="00201B31">
      <w:r>
        <w:t>10.1016/j.tips.2014.04.009. Epub 2014 May 25. PMID: 24865944; PMCID: PMC4089033.</w:t>
      </w:r>
    </w:p>
    <w:p w14:paraId="60B5E638" w14:textId="77777777" w:rsidR="00201B31" w:rsidRDefault="00201B31" w:rsidP="00201B31"/>
    <w:p w14:paraId="3D4DDF84" w14:textId="16BC505D" w:rsidR="00201B31" w:rsidRDefault="00201B31" w:rsidP="00201B31">
      <w:r>
        <w:t xml:space="preserve">Aguayo LG, Castro P, </w:t>
      </w:r>
      <w:proofErr w:type="spellStart"/>
      <w:r>
        <w:t>Mariqueo</w:t>
      </w:r>
      <w:proofErr w:type="spellEnd"/>
      <w:r>
        <w:t xml:space="preserve"> T, Muñoz B, </w:t>
      </w:r>
      <w:proofErr w:type="spellStart"/>
      <w:r>
        <w:t>Xiong</w:t>
      </w:r>
      <w:proofErr w:type="spellEnd"/>
      <w:r>
        <w:t xml:space="preserve"> W, Zhang L, </w:t>
      </w:r>
      <w:proofErr w:type="spellStart"/>
      <w:r>
        <w:t>Lovinger</w:t>
      </w:r>
      <w:proofErr w:type="spellEnd"/>
      <w:r>
        <w:t xml:space="preserve"> DM,</w:t>
      </w:r>
    </w:p>
    <w:p w14:paraId="6F849761" w14:textId="77777777" w:rsidR="00201B31" w:rsidRDefault="00201B31" w:rsidP="00201B31">
      <w:r>
        <w:t>Homanics GE. Altered sedative effects of ethanol in mice with α1 glycine</w:t>
      </w:r>
    </w:p>
    <w:p w14:paraId="4CB04891" w14:textId="77777777" w:rsidR="00201B31" w:rsidRDefault="00201B31" w:rsidP="00201B31">
      <w:r>
        <w:t>receptor subunits that are insensitive to Gβγ modulation.</w:t>
      </w:r>
    </w:p>
    <w:p w14:paraId="21DCC4E9" w14:textId="77777777" w:rsidR="00201B31" w:rsidRDefault="00201B31" w:rsidP="00201B31">
      <w:r>
        <w:t>Neuropsychopharmacology. 2014 Oct;39(11):2538-48. doi: 10.1038/npp.2014.100.</w:t>
      </w:r>
    </w:p>
    <w:p w14:paraId="2D7AD724" w14:textId="77777777" w:rsidR="00201B31" w:rsidRDefault="00201B31" w:rsidP="00201B31">
      <w:r>
        <w:t>Epub 2014 May 7. PMID: 24801766; PMCID: PMC4207329.</w:t>
      </w:r>
    </w:p>
    <w:p w14:paraId="5C9C5844" w14:textId="77777777" w:rsidR="00201B31" w:rsidRDefault="00201B31" w:rsidP="00201B31"/>
    <w:p w14:paraId="74F320E3" w14:textId="022D48AC" w:rsidR="00201B31" w:rsidRDefault="00201B31" w:rsidP="00201B31">
      <w:proofErr w:type="gramStart"/>
      <w:r>
        <w:t>den</w:t>
      </w:r>
      <w:proofErr w:type="gramEnd"/>
      <w:r>
        <w:t xml:space="preserve"> </w:t>
      </w:r>
      <w:proofErr w:type="spellStart"/>
      <w:r>
        <w:t>Hartog</w:t>
      </w:r>
      <w:proofErr w:type="spellEnd"/>
      <w:r>
        <w:t xml:space="preserve"> CR, Beckley JT, Smothers TC, </w:t>
      </w:r>
      <w:proofErr w:type="spellStart"/>
      <w:r>
        <w:t>Lench</w:t>
      </w:r>
      <w:proofErr w:type="spellEnd"/>
      <w:r>
        <w:t xml:space="preserve"> DH, </w:t>
      </w:r>
      <w:proofErr w:type="spellStart"/>
      <w:r>
        <w:t>Holseberg</w:t>
      </w:r>
      <w:proofErr w:type="spellEnd"/>
      <w:r>
        <w:t xml:space="preserve"> ZL, </w:t>
      </w:r>
      <w:proofErr w:type="spellStart"/>
      <w:r>
        <w:t>Fedarovich</w:t>
      </w:r>
      <w:proofErr w:type="spellEnd"/>
    </w:p>
    <w:p w14:paraId="2E418BCB" w14:textId="77777777" w:rsidR="00201B31" w:rsidRDefault="00201B31" w:rsidP="00201B31">
      <w:r>
        <w:t xml:space="preserve">H, </w:t>
      </w:r>
      <w:proofErr w:type="spellStart"/>
      <w:r>
        <w:t>Gilstrap</w:t>
      </w:r>
      <w:proofErr w:type="spellEnd"/>
      <w:r>
        <w:t xml:space="preserve"> MJ, Homanics GE, Woodward JJ. Alterations in ethanol-induced</w:t>
      </w:r>
    </w:p>
    <w:p w14:paraId="239CB0CE" w14:textId="77777777" w:rsidR="00201B31" w:rsidRDefault="00201B31" w:rsidP="00201B31">
      <w:r>
        <w:t>behaviors and consumption in knock-in mice expressing ethanol-resistant NMDA</w:t>
      </w:r>
    </w:p>
    <w:p w14:paraId="4D37A24E" w14:textId="77777777" w:rsidR="00201B31" w:rsidRDefault="00201B31" w:rsidP="00201B31">
      <w:r>
        <w:t xml:space="preserve">receptors. </w:t>
      </w:r>
      <w:proofErr w:type="spellStart"/>
      <w:r>
        <w:t>PLoS</w:t>
      </w:r>
      <w:proofErr w:type="spellEnd"/>
      <w:r>
        <w:t xml:space="preserve"> One. 2013 Nov 14;8(11):e80541. doi:</w:t>
      </w:r>
    </w:p>
    <w:p w14:paraId="6A5A7183" w14:textId="77777777" w:rsidR="00201B31" w:rsidRDefault="00201B31" w:rsidP="00201B31">
      <w:r>
        <w:t>10.1371/journal.pone.0080541. PMID: 24244696; PMCID: PMC3828265.</w:t>
      </w:r>
    </w:p>
    <w:p w14:paraId="2AC18D00" w14:textId="77777777" w:rsidR="00201B31" w:rsidRDefault="00201B31" w:rsidP="00201B31"/>
    <w:p w14:paraId="5E4B0DBE" w14:textId="1E49B0A6" w:rsidR="00201B31" w:rsidRDefault="00201B31" w:rsidP="00201B31">
      <w:r>
        <w:t>Blednov YA, Benavidez JM, Black M, Chandra D, Homanics GE, Rudolph U, Harris</w:t>
      </w:r>
    </w:p>
    <w:p w14:paraId="005B1C93" w14:textId="77777777" w:rsidR="00201B31" w:rsidRDefault="00201B31" w:rsidP="00201B31">
      <w:r>
        <w:t>RA. Linking GABA(A) receptor subunits to alcohol-induced conditioned taste</w:t>
      </w:r>
    </w:p>
    <w:p w14:paraId="4263F21E" w14:textId="77777777" w:rsidR="00201B31" w:rsidRDefault="00201B31" w:rsidP="00201B31">
      <w:r>
        <w:t>aversion and recovery from acute alcohol intoxication. Neuropharmacology. 2013</w:t>
      </w:r>
    </w:p>
    <w:p w14:paraId="0F4C4404" w14:textId="77777777" w:rsidR="00201B31" w:rsidRDefault="00201B31" w:rsidP="00201B31">
      <w:r>
        <w:t>Apr;67:46-56. doi: 10.1016/j.neuropharm.2012.10.016. Epub 2012 Nov 9. PMID:</w:t>
      </w:r>
    </w:p>
    <w:p w14:paraId="7BDA0A84" w14:textId="77777777" w:rsidR="00201B31" w:rsidRDefault="00201B31" w:rsidP="00201B31">
      <w:r>
        <w:t>23147414; PMCID: PMC3562427.</w:t>
      </w:r>
    </w:p>
    <w:p w14:paraId="76D26B93" w14:textId="77777777" w:rsidR="00201B31" w:rsidRDefault="00201B31" w:rsidP="00201B31"/>
    <w:p w14:paraId="0175EFE6" w14:textId="0C0A92B2" w:rsidR="00201B31" w:rsidRDefault="00201B31" w:rsidP="00201B31">
      <w:r>
        <w:t xml:space="preserve">Borghese CM, </w:t>
      </w:r>
      <w:proofErr w:type="spellStart"/>
      <w:r>
        <w:t>Xiong</w:t>
      </w:r>
      <w:proofErr w:type="spellEnd"/>
      <w:r>
        <w:t xml:space="preserve"> W, Oh SI, Ho A, Mihic SJ, Zhang L, </w:t>
      </w:r>
      <w:proofErr w:type="spellStart"/>
      <w:r>
        <w:t>Lovinger</w:t>
      </w:r>
      <w:proofErr w:type="spellEnd"/>
      <w:r>
        <w:t xml:space="preserve"> DM, Homanics</w:t>
      </w:r>
    </w:p>
    <w:p w14:paraId="24810A05" w14:textId="77777777" w:rsidR="00201B31" w:rsidRDefault="00201B31" w:rsidP="00201B31">
      <w:r>
        <w:t>GE, Eger EI 2nd, Harris RA. Mutations M287L and Q266I in the glycine receptor α1</w:t>
      </w:r>
    </w:p>
    <w:p w14:paraId="056A35E4" w14:textId="77777777" w:rsidR="00201B31" w:rsidRDefault="00201B31" w:rsidP="00201B31">
      <w:r>
        <w:lastRenderedPageBreak/>
        <w:t>subunit change sensitivity to volatile anesthetics in oocytes and neurons, but</w:t>
      </w:r>
    </w:p>
    <w:p w14:paraId="56A22329" w14:textId="77777777" w:rsidR="00201B31" w:rsidRDefault="00201B31" w:rsidP="00201B31">
      <w:r>
        <w:t xml:space="preserve">not the minimal alveolar concentration in </w:t>
      </w:r>
      <w:proofErr w:type="spellStart"/>
      <w:r>
        <w:t>knockin</w:t>
      </w:r>
      <w:proofErr w:type="spellEnd"/>
      <w:r>
        <w:t xml:space="preserve"> mice. Anesthesiology. 2012</w:t>
      </w:r>
    </w:p>
    <w:p w14:paraId="252BCE59" w14:textId="77777777" w:rsidR="00201B31" w:rsidRDefault="00201B31" w:rsidP="00201B31">
      <w:r>
        <w:t>Oct;117(4):765-71. doi: 10.1097/ALN.0b013e31826a0d93. PMID: 22885675; PMCID:</w:t>
      </w:r>
    </w:p>
    <w:p w14:paraId="1C980473" w14:textId="77777777" w:rsidR="00201B31" w:rsidRDefault="00201B31" w:rsidP="00201B31">
      <w:r>
        <w:t>PMC3447119.</w:t>
      </w:r>
    </w:p>
    <w:p w14:paraId="0EEF7AA2" w14:textId="77777777" w:rsidR="00201B31" w:rsidRDefault="00201B31" w:rsidP="00201B31"/>
    <w:p w14:paraId="14405DF0" w14:textId="0CAA7E99" w:rsidR="00201B31" w:rsidRDefault="00201B31" w:rsidP="00201B31">
      <w:r>
        <w:t>Blednov YA, Benavidez JM, Homanics GE, Harris RA. Behavioral</w:t>
      </w:r>
    </w:p>
    <w:p w14:paraId="046085CD" w14:textId="77777777" w:rsidR="00201B31" w:rsidRDefault="00201B31" w:rsidP="00201B31">
      <w:r>
        <w:t xml:space="preserve">characterization of </w:t>
      </w:r>
      <w:proofErr w:type="spellStart"/>
      <w:r>
        <w:t>knockin</w:t>
      </w:r>
      <w:proofErr w:type="spellEnd"/>
      <w:r>
        <w:t xml:space="preserve"> mice with mutations M287L and Q266I in the glycine</w:t>
      </w:r>
    </w:p>
    <w:p w14:paraId="05F9B323" w14:textId="77777777" w:rsidR="00201B31" w:rsidRDefault="00201B31" w:rsidP="00201B31">
      <w:r>
        <w:t>receptor α1 subunit. J Pharmacol Exp Ther. 2012 Feb;340(2):317-29. doi:</w:t>
      </w:r>
    </w:p>
    <w:p w14:paraId="5759F8E4" w14:textId="77777777" w:rsidR="00201B31" w:rsidRDefault="00201B31" w:rsidP="00201B31">
      <w:r>
        <w:t>10.1124/jpet.111.185124. Epub 2011 Oct 28. PMID: 22037202; PMCID: PMC3263963.</w:t>
      </w:r>
    </w:p>
    <w:p w14:paraId="31AE1EFE" w14:textId="77777777" w:rsidR="00201B31" w:rsidRDefault="00201B31" w:rsidP="00201B31"/>
    <w:p w14:paraId="7FE7B9C8" w14:textId="03C77573" w:rsidR="00201B31" w:rsidRDefault="00201B31" w:rsidP="00201B31">
      <w:r>
        <w:t xml:space="preserve">Borghese CM, Blednov YA, </w:t>
      </w:r>
      <w:proofErr w:type="spellStart"/>
      <w:r>
        <w:t>Quan</w:t>
      </w:r>
      <w:proofErr w:type="spellEnd"/>
      <w:r>
        <w:t xml:space="preserve"> Y, Iyer SV, </w:t>
      </w:r>
      <w:proofErr w:type="spellStart"/>
      <w:r>
        <w:t>Xiong</w:t>
      </w:r>
      <w:proofErr w:type="spellEnd"/>
      <w:r>
        <w:t xml:space="preserve"> W, Mihic SJ, Zhang L,</w:t>
      </w:r>
    </w:p>
    <w:p w14:paraId="77CF20BE" w14:textId="77777777" w:rsidR="00201B31" w:rsidRDefault="00201B31" w:rsidP="00201B31">
      <w:proofErr w:type="spellStart"/>
      <w:r>
        <w:t>Lovinger</w:t>
      </w:r>
      <w:proofErr w:type="spellEnd"/>
      <w:r>
        <w:t xml:space="preserve"> DM, Trudell JR, Homanics GE, Harris RA. Characterization of two</w:t>
      </w:r>
    </w:p>
    <w:p w14:paraId="60281939" w14:textId="77777777" w:rsidR="00201B31" w:rsidRDefault="00201B31" w:rsidP="00201B31">
      <w:r>
        <w:t>mutations, M287L and Q266I, in the α1 glycine receptor subunit that modify</w:t>
      </w:r>
    </w:p>
    <w:p w14:paraId="7D5C97D0" w14:textId="77777777" w:rsidR="00201B31" w:rsidRDefault="00201B31" w:rsidP="00201B31">
      <w:r>
        <w:t>sensitivity to alcohols. J Pharmacol Exp Ther. 2012 Feb;340(2):304-16. doi:</w:t>
      </w:r>
    </w:p>
    <w:p w14:paraId="64390D48" w14:textId="77777777" w:rsidR="00201B31" w:rsidRDefault="00201B31" w:rsidP="00201B31">
      <w:r>
        <w:t>10.1124/jpet.111.185116. Epub 2011 Oct 28. PMID: 22037201; PMCID: PMC3263968.</w:t>
      </w:r>
    </w:p>
    <w:p w14:paraId="7BBF73C5" w14:textId="77777777" w:rsidR="00201B31" w:rsidRDefault="00201B31" w:rsidP="00201B31"/>
    <w:p w14:paraId="7AC94CFE" w14:textId="15F1634B" w:rsidR="00201B31" w:rsidRDefault="00201B31" w:rsidP="00201B31">
      <w:r>
        <w:t>Harris RA, Osterndorff-Kahanek E, Ponomarev I, Homanics GE, Blednov YA.</w:t>
      </w:r>
    </w:p>
    <w:p w14:paraId="179B9301" w14:textId="77777777" w:rsidR="00201B31" w:rsidRDefault="00201B31" w:rsidP="00201B31">
      <w:r>
        <w:t>Testing the silence of mutations: Transcriptomic and behavioral studies of</w:t>
      </w:r>
    </w:p>
    <w:p w14:paraId="4663420A" w14:textId="77777777" w:rsidR="00201B31" w:rsidRDefault="00201B31" w:rsidP="00201B31">
      <w:r>
        <w:t>GABA(A) receptor α1 and α2 subunit knock-in mice. Neurosci Lett. 2011 Jan</w:t>
      </w:r>
    </w:p>
    <w:p w14:paraId="68E947B5" w14:textId="77777777" w:rsidR="00201B31" w:rsidRDefault="00201B31" w:rsidP="00201B31">
      <w:r>
        <w:t>13;488(1):31-5. doi: 10.1016/j.neulet.2010.10.075. Epub 2010 Nov 5. PMID:</w:t>
      </w:r>
    </w:p>
    <w:p w14:paraId="5870CEEF" w14:textId="77777777" w:rsidR="00201B31" w:rsidRDefault="00201B31" w:rsidP="00201B31">
      <w:r>
        <w:t>21056629; PMCID: PMC3033563.</w:t>
      </w:r>
    </w:p>
    <w:p w14:paraId="7ABF7B0A" w14:textId="77777777" w:rsidR="00201B31" w:rsidRDefault="00201B31" w:rsidP="00201B31"/>
    <w:p w14:paraId="1EE03522" w14:textId="3A9801CB" w:rsidR="00201B31" w:rsidRDefault="00201B31" w:rsidP="00201B31">
      <w:r>
        <w:t xml:space="preserve">Blednov YA, Borghese CM, McCracken ML, Benavidez JM, </w:t>
      </w:r>
      <w:proofErr w:type="spellStart"/>
      <w:r>
        <w:t>Geil</w:t>
      </w:r>
      <w:proofErr w:type="spellEnd"/>
      <w:r>
        <w:t xml:space="preserve"> CR, </w:t>
      </w:r>
      <w:proofErr w:type="spellStart"/>
      <w:r>
        <w:t>Osterndorff</w:t>
      </w:r>
      <w:proofErr w:type="spellEnd"/>
      <w:r>
        <w:t>-</w:t>
      </w:r>
    </w:p>
    <w:p w14:paraId="1A630EA1" w14:textId="77777777" w:rsidR="00201B31" w:rsidRDefault="00201B31" w:rsidP="00201B31">
      <w:r>
        <w:t xml:space="preserve">Kahanek E, Werner DF, Iyer S, </w:t>
      </w:r>
      <w:proofErr w:type="spellStart"/>
      <w:r>
        <w:t>Swihart</w:t>
      </w:r>
      <w:proofErr w:type="spellEnd"/>
      <w:r>
        <w:t xml:space="preserve"> A, Harrison NL, Homanics GE, Harris RA.</w:t>
      </w:r>
    </w:p>
    <w:p w14:paraId="6534EF95" w14:textId="77777777" w:rsidR="00201B31" w:rsidRDefault="00201B31" w:rsidP="00201B31">
      <w:r>
        <w:t xml:space="preserve">Loss of ethanol conditioned taste aversion and motor stimulation in </w:t>
      </w:r>
      <w:proofErr w:type="spellStart"/>
      <w:r>
        <w:t>knockin</w:t>
      </w:r>
      <w:proofErr w:type="spellEnd"/>
      <w:r>
        <w:t xml:space="preserve"> mice</w:t>
      </w:r>
    </w:p>
    <w:p w14:paraId="3AD810B4" w14:textId="77777777" w:rsidR="00201B31" w:rsidRDefault="00201B31" w:rsidP="00201B31">
      <w:r>
        <w:t>with ethanol-insensitive α2-containing GABA(A) receptors. J Pharmacol Exp Ther.</w:t>
      </w:r>
    </w:p>
    <w:p w14:paraId="0E05A09C" w14:textId="77777777" w:rsidR="00201B31" w:rsidRDefault="00201B31" w:rsidP="00201B31">
      <w:r>
        <w:t>2011 Jan;336(1):145-54. doi: 10.1124/jpet.110.171645. Epub 2010 Sep 27. PMID:</w:t>
      </w:r>
    </w:p>
    <w:p w14:paraId="08EF44A3" w14:textId="77777777" w:rsidR="00201B31" w:rsidRDefault="00201B31" w:rsidP="00201B31">
      <w:r>
        <w:t>20876231; PMCID: PMC3014308.</w:t>
      </w:r>
    </w:p>
    <w:p w14:paraId="5E28CB06" w14:textId="77777777" w:rsidR="00201B31" w:rsidRDefault="00201B31" w:rsidP="00201B31"/>
    <w:p w14:paraId="5E018CA7" w14:textId="74898FED" w:rsidR="00201B31" w:rsidRDefault="00201B31" w:rsidP="00201B31">
      <w:r>
        <w:t xml:space="preserve">Werner DF, </w:t>
      </w:r>
      <w:proofErr w:type="spellStart"/>
      <w:r>
        <w:t>Swihart</w:t>
      </w:r>
      <w:proofErr w:type="spellEnd"/>
      <w:r>
        <w:t xml:space="preserve"> A, Rau V, Jia F, Borghese CM, McCracken ML, Iyer S,</w:t>
      </w:r>
    </w:p>
    <w:p w14:paraId="7C7DDCF3" w14:textId="77777777" w:rsidR="00201B31" w:rsidRDefault="00201B31" w:rsidP="00201B31">
      <w:proofErr w:type="spellStart"/>
      <w:r>
        <w:t>Fanselow</w:t>
      </w:r>
      <w:proofErr w:type="spellEnd"/>
      <w:r>
        <w:t xml:space="preserve"> MS, Oh I, Sonner JM, Eger EI 2nd, Harrison NL, Harris RA, Homanics GE.</w:t>
      </w:r>
    </w:p>
    <w:p w14:paraId="039240E8" w14:textId="77777777" w:rsidR="00201B31" w:rsidRDefault="00201B31" w:rsidP="00201B31">
      <w:r>
        <w:t xml:space="preserve">Inhaled anesthetic responses of recombinant receptors and </w:t>
      </w:r>
      <w:proofErr w:type="spellStart"/>
      <w:r>
        <w:t>knockin</w:t>
      </w:r>
      <w:proofErr w:type="spellEnd"/>
      <w:r>
        <w:t xml:space="preserve"> mice harboring</w:t>
      </w:r>
    </w:p>
    <w:p w14:paraId="1CD0A3AE" w14:textId="77777777" w:rsidR="00201B31" w:rsidRDefault="00201B31" w:rsidP="00201B31">
      <w:r>
        <w:t>α2(S270H/L277A) GABA(A) receptor subunits that are resistant to isoflurane. J</w:t>
      </w:r>
    </w:p>
    <w:p w14:paraId="0B2401D0" w14:textId="77777777" w:rsidR="00201B31" w:rsidRDefault="00201B31" w:rsidP="00201B31">
      <w:r>
        <w:t>Pharmacol Exp Ther. 2011 Jan;336(1):134-44. doi: 10.1124/jpet.110.170431. Epub</w:t>
      </w:r>
    </w:p>
    <w:p w14:paraId="7F66337E" w14:textId="77777777" w:rsidR="00201B31" w:rsidRDefault="00201B31" w:rsidP="00201B31">
      <w:r>
        <w:t>2010 Aug 31. PMID: 20807777; PMCID: PMC3014300.</w:t>
      </w:r>
    </w:p>
    <w:p w14:paraId="0ED26C0D" w14:textId="77777777" w:rsidR="00201B31" w:rsidRDefault="00201B31" w:rsidP="00201B31"/>
    <w:p w14:paraId="3987EB31" w14:textId="5C63665D" w:rsidR="00201B31" w:rsidRDefault="00201B31" w:rsidP="00201B31">
      <w:r>
        <w:t xml:space="preserve">Werner DF, </w:t>
      </w:r>
      <w:proofErr w:type="spellStart"/>
      <w:r>
        <w:t>Swihart</w:t>
      </w:r>
      <w:proofErr w:type="spellEnd"/>
      <w:r>
        <w:t xml:space="preserve"> AR, Ferguson C, Lariviere WR, Harrison NL, Homanics GE.</w:t>
      </w:r>
    </w:p>
    <w:p w14:paraId="2E5680AE" w14:textId="77777777" w:rsidR="00201B31" w:rsidRDefault="00201B31" w:rsidP="00201B31">
      <w:r>
        <w:t>Alcohol-induced tolerance and physical dependence in mice with ethanol</w:t>
      </w:r>
    </w:p>
    <w:p w14:paraId="479370CC" w14:textId="78062D71" w:rsidR="00201B31" w:rsidRDefault="00201B31" w:rsidP="00201B31">
      <w:r>
        <w:t>insensitive alpha1 GABA(A) receptors. Alcohol Clin Exp Res. 2009</w:t>
      </w:r>
    </w:p>
    <w:p w14:paraId="7E5B16ED" w14:textId="77777777" w:rsidR="00201B31" w:rsidRDefault="00201B31" w:rsidP="00201B31">
      <w:r>
        <w:t>Feb;33(2):289-99. doi: 10.1111/j.1530-0277.2008.00832.x. Epub 2008 Nov 19. PMID:</w:t>
      </w:r>
    </w:p>
    <w:p w14:paraId="078B739E" w14:textId="77777777" w:rsidR="00201B31" w:rsidRDefault="00201B31" w:rsidP="00201B31">
      <w:r>
        <w:t>19032579; PMCID: PMC2786059.</w:t>
      </w:r>
    </w:p>
    <w:p w14:paraId="0BDF2F12" w14:textId="77777777" w:rsidR="00201B31" w:rsidRDefault="00201B31" w:rsidP="00201B31"/>
    <w:p w14:paraId="0C1D81A3" w14:textId="6C5AF3F2" w:rsidR="00201B31" w:rsidRDefault="00201B31" w:rsidP="00201B31">
      <w:r>
        <w:t xml:space="preserve">Lobo IA, Harris RA. GABA(A) receptors and alcohol.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Biochem</w:t>
      </w:r>
      <w:proofErr w:type="spellEnd"/>
      <w:r>
        <w:t xml:space="preserve"> </w:t>
      </w:r>
      <w:proofErr w:type="spellStart"/>
      <w:r>
        <w:t>Behav</w:t>
      </w:r>
      <w:proofErr w:type="spellEnd"/>
      <w:r>
        <w:t>.</w:t>
      </w:r>
    </w:p>
    <w:p w14:paraId="6302F140" w14:textId="77777777" w:rsidR="00201B31" w:rsidRDefault="00201B31" w:rsidP="00201B31">
      <w:r>
        <w:t>2008 Jul;90(1):90-4. doi: 10.1016/j.pbb.2008.03.006. Epub 2008 Mar 14. PMID:</w:t>
      </w:r>
    </w:p>
    <w:p w14:paraId="02EE1672" w14:textId="77777777" w:rsidR="00201B31" w:rsidRDefault="00201B31" w:rsidP="00201B31">
      <w:r>
        <w:t>18423561; PMCID: PMC2574824.</w:t>
      </w:r>
    </w:p>
    <w:p w14:paraId="02DFC000" w14:textId="77777777" w:rsidR="00201B31" w:rsidRDefault="00201B31" w:rsidP="00201B31"/>
    <w:p w14:paraId="5CD57666" w14:textId="784D75E9" w:rsidR="00201B31" w:rsidRDefault="00201B31" w:rsidP="00201B31">
      <w:proofErr w:type="spellStart"/>
      <w:r>
        <w:lastRenderedPageBreak/>
        <w:t>Sanchis</w:t>
      </w:r>
      <w:proofErr w:type="spellEnd"/>
      <w:r>
        <w:t xml:space="preserve">-Segura C, Cline B, </w:t>
      </w:r>
      <w:proofErr w:type="spellStart"/>
      <w:r>
        <w:t>Jurd</w:t>
      </w:r>
      <w:proofErr w:type="spellEnd"/>
      <w:r>
        <w:t xml:space="preserve"> R, Rudolph U, </w:t>
      </w:r>
      <w:proofErr w:type="spellStart"/>
      <w:r>
        <w:t>Spanagel</w:t>
      </w:r>
      <w:proofErr w:type="spellEnd"/>
      <w:r>
        <w:t xml:space="preserve"> R. Etomidate and</w:t>
      </w:r>
    </w:p>
    <w:p w14:paraId="042C12F3" w14:textId="42E7D55D" w:rsidR="00201B31" w:rsidRDefault="00201B31" w:rsidP="00201B31">
      <w:r>
        <w:t>propofol-hyposensitive GABA(A) receptor beta3(N265M) mice show little changes in</w:t>
      </w:r>
    </w:p>
    <w:p w14:paraId="29DFB5B1" w14:textId="77777777" w:rsidR="00201B31" w:rsidRDefault="00201B31" w:rsidP="00201B31">
      <w:r>
        <w:t>acute alcohol sensitivity but enhanced tolerance and withdrawal. Neurosci Lett.</w:t>
      </w:r>
    </w:p>
    <w:p w14:paraId="064A10BC" w14:textId="77777777" w:rsidR="00201B31" w:rsidRDefault="00201B31" w:rsidP="00201B31">
      <w:r>
        <w:t>2007 Apr 18;416(3):275-8. doi: 10.1016/j.neulet.2007.02.024. Epub 2007 Feb 11.</w:t>
      </w:r>
    </w:p>
    <w:p w14:paraId="6270B012" w14:textId="77777777" w:rsidR="00201B31" w:rsidRDefault="00201B31" w:rsidP="00201B31">
      <w:r>
        <w:t>PMID: 17350761.</w:t>
      </w:r>
    </w:p>
    <w:p w14:paraId="181F9016" w14:textId="77777777" w:rsidR="00201B31" w:rsidRDefault="00201B31" w:rsidP="00201B31"/>
    <w:p w14:paraId="0DE764E7" w14:textId="4EB1542B" w:rsidR="00201B31" w:rsidRDefault="00201B31" w:rsidP="00201B31">
      <w:r>
        <w:t xml:space="preserve">Crabbe JC, Phillips TJ, Harris RA, Arends MA, </w:t>
      </w:r>
      <w:proofErr w:type="spellStart"/>
      <w:r>
        <w:t>Koob</w:t>
      </w:r>
      <w:proofErr w:type="spellEnd"/>
      <w:r>
        <w:t xml:space="preserve"> GF. Alcohol-related</w:t>
      </w:r>
    </w:p>
    <w:p w14:paraId="01169B48" w14:textId="77777777" w:rsidR="00201B31" w:rsidRDefault="00201B31" w:rsidP="00201B31">
      <w:r>
        <w:t>genes: contributions from studies with genetically engineered mice. Addict Biol.</w:t>
      </w:r>
    </w:p>
    <w:p w14:paraId="5B4FD6D2" w14:textId="77777777" w:rsidR="00201B31" w:rsidRDefault="00201B31" w:rsidP="00201B31">
      <w:r>
        <w:t>2006 Sep;11(3-4):195-269. doi: 10.1111/j.1369-1600.2006.00038.x. PMID: 16961758.</w:t>
      </w:r>
    </w:p>
    <w:p w14:paraId="20F122F0" w14:textId="77777777" w:rsidR="00201B31" w:rsidRDefault="00201B31" w:rsidP="00201B31"/>
    <w:p w14:paraId="5DD61EA9" w14:textId="03F6DE73" w:rsidR="00201B31" w:rsidRDefault="00201B31" w:rsidP="00201B31">
      <w:r>
        <w:t xml:space="preserve">Borghese CM, Werner DF, </w:t>
      </w:r>
      <w:proofErr w:type="spellStart"/>
      <w:r>
        <w:t>Topf</w:t>
      </w:r>
      <w:proofErr w:type="spellEnd"/>
      <w:r>
        <w:t xml:space="preserve"> N, Baron NV, Henderson LA, Boehm SL 2nd,</w:t>
      </w:r>
    </w:p>
    <w:p w14:paraId="7A63328D" w14:textId="77777777" w:rsidR="00201B31" w:rsidRDefault="00201B31" w:rsidP="00201B31">
      <w:r>
        <w:t xml:space="preserve">Blednov YA, </w:t>
      </w:r>
      <w:proofErr w:type="spellStart"/>
      <w:r>
        <w:t>Saad</w:t>
      </w:r>
      <w:proofErr w:type="spellEnd"/>
      <w:r>
        <w:t xml:space="preserve"> A, Dai S, Pearce RA, Harris RA, Homanics GE, Harrison NL. An</w:t>
      </w:r>
    </w:p>
    <w:p w14:paraId="4A974069" w14:textId="77777777" w:rsidR="00201B31" w:rsidRDefault="00201B31" w:rsidP="00201B31">
      <w:r>
        <w:t>isoflurane- and alcohol-insensitive mutant GABA(A) receptor alpha(1) subunit</w:t>
      </w:r>
    </w:p>
    <w:p w14:paraId="278ED948" w14:textId="77777777" w:rsidR="00201B31" w:rsidRDefault="00201B31" w:rsidP="00201B31">
      <w:r>
        <w:t>with near-normal apparent affinity for GABA: characterization in heterologous</w:t>
      </w:r>
    </w:p>
    <w:p w14:paraId="2E327088" w14:textId="77777777" w:rsidR="00201B31" w:rsidRDefault="00201B31" w:rsidP="00201B31">
      <w:r>
        <w:t xml:space="preserve">systems and production of </w:t>
      </w:r>
      <w:proofErr w:type="spellStart"/>
      <w:r>
        <w:t>knockin</w:t>
      </w:r>
      <w:proofErr w:type="spellEnd"/>
      <w:r>
        <w:t xml:space="preserve"> mice. J Pharmacol Exp Ther. 2006</w:t>
      </w:r>
    </w:p>
    <w:p w14:paraId="6013CEEC" w14:textId="77777777" w:rsidR="00201B31" w:rsidRDefault="00201B31" w:rsidP="00201B31">
      <w:r>
        <w:t>Oct;319(1):208-18. doi: 10.1124/jpet.106.104406. Epub 2006 Jun 28. PMID:</w:t>
      </w:r>
    </w:p>
    <w:p w14:paraId="72F61271" w14:textId="77777777" w:rsidR="00201B31" w:rsidRDefault="00201B31" w:rsidP="00201B31">
      <w:r>
        <w:t>16807363.</w:t>
      </w:r>
    </w:p>
    <w:p w14:paraId="652E69AB" w14:textId="77777777" w:rsidR="00201B31" w:rsidRDefault="00201B31" w:rsidP="00201B31"/>
    <w:p w14:paraId="40989F43" w14:textId="30C099AD" w:rsidR="00201B31" w:rsidRDefault="00201B31" w:rsidP="00201B31">
      <w:r>
        <w:t xml:space="preserve">Werner DF, Blednov YA, </w:t>
      </w:r>
      <w:proofErr w:type="spellStart"/>
      <w:r>
        <w:t>Ariwodola</w:t>
      </w:r>
      <w:proofErr w:type="spellEnd"/>
      <w:r>
        <w:t xml:space="preserve"> OJ, Silberman Y, Logan E, Berry RB,</w:t>
      </w:r>
    </w:p>
    <w:p w14:paraId="3A229486" w14:textId="77777777" w:rsidR="00201B31" w:rsidRDefault="00201B31" w:rsidP="00201B31">
      <w:r>
        <w:t>Borghese CM, Matthews DB, Weiner JL, Harrison NL, Harris RA, Homanics GE.</w:t>
      </w:r>
    </w:p>
    <w:p w14:paraId="5BA8A195" w14:textId="77777777" w:rsidR="00201B31" w:rsidRDefault="00201B31" w:rsidP="00201B31">
      <w:proofErr w:type="spellStart"/>
      <w:r>
        <w:t>Knockin</w:t>
      </w:r>
      <w:proofErr w:type="spellEnd"/>
      <w:r>
        <w:t xml:space="preserve"> mice with ethanol-insensitive alpha1-containing gamma-aminobutyric acid</w:t>
      </w:r>
    </w:p>
    <w:p w14:paraId="6F4BC737" w14:textId="77777777" w:rsidR="00201B31" w:rsidRDefault="00201B31" w:rsidP="00201B31">
      <w:r>
        <w:t>type A receptors display selective alterations in behavioral responses to</w:t>
      </w:r>
    </w:p>
    <w:p w14:paraId="49266D02" w14:textId="77777777" w:rsidR="00201B31" w:rsidRDefault="00201B31" w:rsidP="00201B31">
      <w:r>
        <w:t>ethanol. J Pharmacol Exp Ther. 2006 Oct;319(1):219-27. doi:</w:t>
      </w:r>
    </w:p>
    <w:p w14:paraId="6230D272" w14:textId="77777777" w:rsidR="00201B31" w:rsidRDefault="00201B31" w:rsidP="00201B31">
      <w:r>
        <w:t>10.1124/jpet.106.106161. Epub 2006 Jun 19. PMID: 16785315.</w:t>
      </w:r>
    </w:p>
    <w:p w14:paraId="06064EC3" w14:textId="77777777" w:rsidR="00201B31" w:rsidRDefault="00201B31" w:rsidP="00201B31"/>
    <w:p w14:paraId="3B083F2B" w14:textId="67D448A7" w:rsidR="00201B31" w:rsidRDefault="00201B31" w:rsidP="00201B31">
      <w:r>
        <w:t>Findlay GS, Harris RA, Blednov YA. Male transgenic glycine receptor alpha1</w:t>
      </w:r>
    </w:p>
    <w:p w14:paraId="466C3487" w14:textId="77777777" w:rsidR="00201B31" w:rsidRDefault="00201B31" w:rsidP="00201B31">
      <w:r>
        <w:t>(S267Q) mutant mice display a hyperekplexia-like increase in acoustic startle</w:t>
      </w:r>
    </w:p>
    <w:p w14:paraId="40280C10" w14:textId="77777777" w:rsidR="00201B31" w:rsidRDefault="00201B31" w:rsidP="00201B31">
      <w:r>
        <w:t xml:space="preserve">responses. </w:t>
      </w:r>
      <w:proofErr w:type="spellStart"/>
      <w:r>
        <w:t>Pharmacol</w:t>
      </w:r>
      <w:proofErr w:type="spellEnd"/>
      <w:r>
        <w:t xml:space="preserve"> </w:t>
      </w:r>
      <w:proofErr w:type="spellStart"/>
      <w:r>
        <w:t>Biochem</w:t>
      </w:r>
      <w:proofErr w:type="spellEnd"/>
      <w:r>
        <w:t xml:space="preserve"> </w:t>
      </w:r>
      <w:proofErr w:type="spellStart"/>
      <w:r>
        <w:t>Behav</w:t>
      </w:r>
      <w:proofErr w:type="spellEnd"/>
      <w:r>
        <w:t>. 2005 Sep;82(1):215-22. doi:</w:t>
      </w:r>
    </w:p>
    <w:p w14:paraId="5B63A6AA" w14:textId="77777777" w:rsidR="00201B31" w:rsidRDefault="00201B31" w:rsidP="00201B31">
      <w:r>
        <w:t>10.1016/j.pbb.2005.08.011. PMID: 16168470.</w:t>
      </w:r>
    </w:p>
    <w:p w14:paraId="18FDB455" w14:textId="77777777" w:rsidR="00201B31" w:rsidRDefault="00201B31" w:rsidP="00201B31"/>
    <w:p w14:paraId="57FBDBEC" w14:textId="55F42175" w:rsidR="00201B31" w:rsidRDefault="00201B31" w:rsidP="00201B31">
      <w:r>
        <w:t xml:space="preserve">Findlay GS, Phelan R, Roberts MT, Homanics GE, Bergeson SE, </w:t>
      </w:r>
      <w:proofErr w:type="spellStart"/>
      <w:r>
        <w:t>Lopreato</w:t>
      </w:r>
      <w:proofErr w:type="spellEnd"/>
      <w:r>
        <w:t xml:space="preserve"> GF,</w:t>
      </w:r>
    </w:p>
    <w:p w14:paraId="7430CBAA" w14:textId="77777777" w:rsidR="00201B31" w:rsidRDefault="00201B31" w:rsidP="00201B31">
      <w:r>
        <w:t>Mihic SJ, Blednov YA, Harris RA. Glycine receptor knock-in mice and</w:t>
      </w:r>
    </w:p>
    <w:p w14:paraId="0F023E49" w14:textId="77777777" w:rsidR="00201B31" w:rsidRDefault="00201B31" w:rsidP="00201B31">
      <w:r>
        <w:t>hyperekplexia-like phenotypes: comparisons with the null mutant. J Neurosci.</w:t>
      </w:r>
    </w:p>
    <w:p w14:paraId="641C1E01" w14:textId="77777777" w:rsidR="00201B31" w:rsidRDefault="00201B31" w:rsidP="00201B31">
      <w:r>
        <w:t>2003 Sep 3;23(22):8051-9. doi: 10.1523/JNEUROSCI.23-22-08051.2003. PMID:</w:t>
      </w:r>
    </w:p>
    <w:p w14:paraId="25B80201" w14:textId="77777777" w:rsidR="00201B31" w:rsidRDefault="00201B31" w:rsidP="00201B31">
      <w:r>
        <w:t>12954867; PMCID: PMC6740502.</w:t>
      </w:r>
    </w:p>
    <w:p w14:paraId="1F319A96" w14:textId="77777777" w:rsidR="00201B31" w:rsidRDefault="00201B31" w:rsidP="00201B31"/>
    <w:p w14:paraId="4D042523" w14:textId="11B469D6" w:rsidR="00201B31" w:rsidRDefault="00201B31" w:rsidP="00201B31">
      <w:r>
        <w:t xml:space="preserve">Homanics GE, Quinlan JJ, </w:t>
      </w:r>
      <w:proofErr w:type="spellStart"/>
      <w:r>
        <w:t>Mihalek</w:t>
      </w:r>
      <w:proofErr w:type="spellEnd"/>
      <w:r>
        <w:t xml:space="preserve"> RM, Firestone LL. Alcohol and anesthetic</w:t>
      </w:r>
    </w:p>
    <w:p w14:paraId="331195D8" w14:textId="77777777" w:rsidR="00201B31" w:rsidRDefault="00201B31" w:rsidP="00201B31">
      <w:r>
        <w:t xml:space="preserve">mechanisms in genetically engineered mice. Front </w:t>
      </w:r>
      <w:proofErr w:type="spellStart"/>
      <w:r>
        <w:t>Biosci</w:t>
      </w:r>
      <w:proofErr w:type="spellEnd"/>
      <w:r>
        <w:t>. 1998 Jun 8;3:D548-58.</w:t>
      </w:r>
    </w:p>
    <w:p w14:paraId="36F6F6DC" w14:textId="44AE490C" w:rsidR="00683796" w:rsidRDefault="00201B31" w:rsidP="00201B31">
      <w:r>
        <w:t>doi: 10.2741/a302. PMID: 9616129.</w:t>
      </w:r>
    </w:p>
    <w:sectPr w:rsidR="00683796" w:rsidSect="00707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AF"/>
    <w:rsid w:val="00056E3E"/>
    <w:rsid w:val="0012199D"/>
    <w:rsid w:val="00141985"/>
    <w:rsid w:val="001605B5"/>
    <w:rsid w:val="001617E4"/>
    <w:rsid w:val="00165F5D"/>
    <w:rsid w:val="00195F22"/>
    <w:rsid w:val="001C0418"/>
    <w:rsid w:val="001C50E3"/>
    <w:rsid w:val="001F1F9F"/>
    <w:rsid w:val="00201B31"/>
    <w:rsid w:val="00251926"/>
    <w:rsid w:val="00272E7B"/>
    <w:rsid w:val="002B3EC0"/>
    <w:rsid w:val="002F335D"/>
    <w:rsid w:val="00303C20"/>
    <w:rsid w:val="0034453A"/>
    <w:rsid w:val="0039344B"/>
    <w:rsid w:val="0041747B"/>
    <w:rsid w:val="00424345"/>
    <w:rsid w:val="00484C62"/>
    <w:rsid w:val="00497EAE"/>
    <w:rsid w:val="00584DA7"/>
    <w:rsid w:val="005A6865"/>
    <w:rsid w:val="005D2722"/>
    <w:rsid w:val="005D4E6E"/>
    <w:rsid w:val="00683796"/>
    <w:rsid w:val="006C6724"/>
    <w:rsid w:val="006E052A"/>
    <w:rsid w:val="006F03D5"/>
    <w:rsid w:val="00707E72"/>
    <w:rsid w:val="007232F6"/>
    <w:rsid w:val="007318A8"/>
    <w:rsid w:val="00792C79"/>
    <w:rsid w:val="007F2C3E"/>
    <w:rsid w:val="007F4321"/>
    <w:rsid w:val="00811C47"/>
    <w:rsid w:val="0086228F"/>
    <w:rsid w:val="0089040B"/>
    <w:rsid w:val="008A0C9C"/>
    <w:rsid w:val="008F1624"/>
    <w:rsid w:val="0095379A"/>
    <w:rsid w:val="009A474D"/>
    <w:rsid w:val="009D1B28"/>
    <w:rsid w:val="009E1269"/>
    <w:rsid w:val="009F6B91"/>
    <w:rsid w:val="00AB0B4E"/>
    <w:rsid w:val="00AB1259"/>
    <w:rsid w:val="00B25866"/>
    <w:rsid w:val="00B26927"/>
    <w:rsid w:val="00B57D91"/>
    <w:rsid w:val="00B64447"/>
    <w:rsid w:val="00B72423"/>
    <w:rsid w:val="00BA16CC"/>
    <w:rsid w:val="00BB61B3"/>
    <w:rsid w:val="00C570A3"/>
    <w:rsid w:val="00C814A3"/>
    <w:rsid w:val="00C861AF"/>
    <w:rsid w:val="00D44ED3"/>
    <w:rsid w:val="00DF0E0D"/>
    <w:rsid w:val="00E22E9A"/>
    <w:rsid w:val="00E501A9"/>
    <w:rsid w:val="00E60846"/>
    <w:rsid w:val="00E67E3B"/>
    <w:rsid w:val="00ED34F6"/>
    <w:rsid w:val="00F070C0"/>
    <w:rsid w:val="00F25784"/>
    <w:rsid w:val="00F5350F"/>
    <w:rsid w:val="00FA140A"/>
    <w:rsid w:val="00FA3CCA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1425"/>
  <w15:chartTrackingRefBased/>
  <w15:docId w15:val="{70820DC1-C7B9-AF46-B360-559E091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Borghese</dc:creator>
  <cp:keywords/>
  <dc:description/>
  <cp:lastModifiedBy>Dixon, Jayna</cp:lastModifiedBy>
  <cp:revision>5</cp:revision>
  <dcterms:created xsi:type="dcterms:W3CDTF">2020-11-23T19:56:00Z</dcterms:created>
  <dcterms:modified xsi:type="dcterms:W3CDTF">2020-12-02T19:29:00Z</dcterms:modified>
</cp:coreProperties>
</file>